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pPr w:leftFromText="180" w:rightFromText="180" w:vertAnchor="text" w:horzAnchor="margin" w:tblpY="164"/>
        <w:tblW w:w="9016" w:type="dxa"/>
        <w:tblLook w:val="04A0" w:firstRow="1" w:lastRow="0" w:firstColumn="1" w:lastColumn="0" w:noHBand="0" w:noVBand="1"/>
      </w:tblPr>
      <w:tblGrid>
        <w:gridCol w:w="1696"/>
        <w:gridCol w:w="7320"/>
      </w:tblGrid>
      <w:tr w:rsidR="00A37811" w:rsidRPr="009A1155" w14:paraId="66BC18EC" w14:textId="77777777" w:rsidTr="00A37811">
        <w:tc>
          <w:tcPr>
            <w:tcW w:w="9016" w:type="dxa"/>
            <w:gridSpan w:val="2"/>
            <w:shd w:val="clear" w:color="auto" w:fill="FFF2CC" w:themeFill="accent4" w:themeFillTint="33"/>
          </w:tcPr>
          <w:p w14:paraId="1A2A6046" w14:textId="77777777" w:rsidR="00A37811" w:rsidRPr="009A1155" w:rsidRDefault="00A37811" w:rsidP="00A37811">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Pr>
                <w:rFonts w:asciiTheme="minorHAnsi" w:hAnsiTheme="minorHAnsi" w:cstheme="minorHAnsi"/>
                <w:b/>
                <w:sz w:val="32"/>
                <w:szCs w:val="32"/>
              </w:rPr>
              <w:t>Prince William School</w:t>
            </w:r>
          </w:p>
        </w:tc>
      </w:tr>
      <w:tr w:rsidR="00A37811" w:rsidRPr="00616179" w14:paraId="752C55D3" w14:textId="77777777" w:rsidTr="00A37811">
        <w:trPr>
          <w:trHeight w:val="436"/>
        </w:trPr>
        <w:tc>
          <w:tcPr>
            <w:tcW w:w="1696" w:type="dxa"/>
            <w:shd w:val="clear" w:color="auto" w:fill="DEEAF6" w:themeFill="accent1" w:themeFillTint="33"/>
          </w:tcPr>
          <w:p w14:paraId="5914F81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147F5D56" w14:textId="727AA85E" w:rsidR="00A37811" w:rsidRPr="00B90432" w:rsidRDefault="0031716F" w:rsidP="00A37811">
            <w:pPr>
              <w:outlineLvl w:val="0"/>
              <w:rPr>
                <w:rFonts w:asciiTheme="minorHAnsi" w:hAnsiTheme="minorHAnsi" w:cstheme="minorHAnsi"/>
                <w:sz w:val="22"/>
                <w:szCs w:val="22"/>
              </w:rPr>
            </w:pPr>
            <w:r>
              <w:rPr>
                <w:rFonts w:asciiTheme="minorHAnsi" w:hAnsiTheme="minorHAnsi" w:cstheme="minorHAnsi"/>
                <w:sz w:val="22"/>
                <w:szCs w:val="22"/>
              </w:rPr>
              <w:t>Cover Supervisor</w:t>
            </w:r>
          </w:p>
        </w:tc>
      </w:tr>
      <w:tr w:rsidR="00A37811" w:rsidRPr="00616179" w14:paraId="1C273F2C" w14:textId="77777777" w:rsidTr="00A37811">
        <w:tc>
          <w:tcPr>
            <w:tcW w:w="1696" w:type="dxa"/>
            <w:shd w:val="clear" w:color="auto" w:fill="DEEAF6" w:themeFill="accent1" w:themeFillTint="33"/>
          </w:tcPr>
          <w:p w14:paraId="40E57896"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3E4FF2ED" w14:textId="656C0EB1" w:rsidR="00A37811" w:rsidRPr="00B90432" w:rsidRDefault="0031716F" w:rsidP="00A37811">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Deputy Headteacher</w:t>
            </w:r>
          </w:p>
        </w:tc>
      </w:tr>
      <w:tr w:rsidR="00A37811" w:rsidRPr="00616179" w14:paraId="04F13A24" w14:textId="77777777" w:rsidTr="00A37811">
        <w:trPr>
          <w:trHeight w:val="960"/>
        </w:trPr>
        <w:tc>
          <w:tcPr>
            <w:tcW w:w="1696" w:type="dxa"/>
            <w:shd w:val="clear" w:color="auto" w:fill="DEEAF6" w:themeFill="accent1" w:themeFillTint="33"/>
          </w:tcPr>
          <w:p w14:paraId="28AF42FE"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 with:</w:t>
            </w:r>
          </w:p>
        </w:tc>
        <w:tc>
          <w:tcPr>
            <w:tcW w:w="7320" w:type="dxa"/>
          </w:tcPr>
          <w:p w14:paraId="58D52B76" w14:textId="6D7E6ACD" w:rsidR="00A37811" w:rsidRPr="00B90432" w:rsidRDefault="0031716F" w:rsidP="00A37811">
            <w:pPr>
              <w:outlineLvl w:val="0"/>
              <w:rPr>
                <w:rFonts w:asciiTheme="minorHAnsi" w:hAnsiTheme="minorHAnsi" w:cstheme="minorHAnsi"/>
                <w:sz w:val="22"/>
                <w:szCs w:val="22"/>
              </w:rPr>
            </w:pPr>
            <w:r>
              <w:rPr>
                <w:rFonts w:asciiTheme="minorHAnsi" w:hAnsiTheme="minorHAnsi" w:cstheme="minorHAnsi"/>
                <w:sz w:val="22"/>
                <w:szCs w:val="22"/>
              </w:rPr>
              <w:t>HR administrator, Heads of Department, teachers, teaching assistants, students, parents/carers.</w:t>
            </w:r>
          </w:p>
        </w:tc>
      </w:tr>
      <w:tr w:rsidR="00A37811" w:rsidRPr="00616179" w14:paraId="57DE813D" w14:textId="77777777" w:rsidTr="00A37811">
        <w:tc>
          <w:tcPr>
            <w:tcW w:w="1696" w:type="dxa"/>
            <w:shd w:val="clear" w:color="auto" w:fill="DEEAF6" w:themeFill="accent1" w:themeFillTint="33"/>
          </w:tcPr>
          <w:p w14:paraId="35503C9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2321C17" w14:textId="738BBE27"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 xml:space="preserve">NJC </w:t>
            </w:r>
            <w:r w:rsidR="0031716F">
              <w:rPr>
                <w:rFonts w:asciiTheme="minorHAnsi" w:hAnsiTheme="minorHAnsi" w:cstheme="minorBidi"/>
                <w:sz w:val="22"/>
                <w:szCs w:val="22"/>
              </w:rPr>
              <w:t>8 - 12</w:t>
            </w:r>
          </w:p>
          <w:p w14:paraId="376C7C04" w14:textId="5B41E89F" w:rsidR="00A37811" w:rsidRPr="00B90432" w:rsidRDefault="00A37811" w:rsidP="00A37811">
            <w:pPr>
              <w:spacing w:line="276" w:lineRule="auto"/>
              <w:outlineLvl w:val="0"/>
              <w:rPr>
                <w:rFonts w:asciiTheme="minorHAnsi" w:hAnsiTheme="minorHAnsi" w:cstheme="minorBidi"/>
                <w:sz w:val="22"/>
                <w:szCs w:val="22"/>
                <w:highlight w:val="yellow"/>
              </w:rPr>
            </w:pPr>
            <w:r w:rsidRPr="00AE23BD">
              <w:rPr>
                <w:rFonts w:asciiTheme="minorHAnsi" w:hAnsiTheme="minorHAnsi" w:cstheme="minorBidi"/>
                <w:sz w:val="22"/>
                <w:szCs w:val="22"/>
              </w:rPr>
              <w:t xml:space="preserve">FTE </w:t>
            </w:r>
            <w:r>
              <w:rPr>
                <w:rFonts w:asciiTheme="minorHAnsi" w:hAnsiTheme="minorHAnsi" w:cstheme="minorBidi"/>
                <w:sz w:val="22"/>
                <w:szCs w:val="22"/>
              </w:rPr>
              <w:t xml:space="preserve">salary will be pro rata for </w:t>
            </w:r>
            <w:r w:rsidR="000E1202">
              <w:rPr>
                <w:rFonts w:asciiTheme="minorHAnsi" w:hAnsiTheme="minorHAnsi" w:cstheme="minorBidi"/>
                <w:sz w:val="22"/>
                <w:szCs w:val="22"/>
              </w:rPr>
              <w:t xml:space="preserve">32.5 hours a week and </w:t>
            </w:r>
            <w:r>
              <w:rPr>
                <w:rFonts w:asciiTheme="minorHAnsi" w:hAnsiTheme="minorHAnsi" w:cstheme="minorBidi"/>
                <w:sz w:val="22"/>
                <w:szCs w:val="22"/>
              </w:rPr>
              <w:t xml:space="preserve">39 weeks </w:t>
            </w:r>
            <w:r w:rsidR="000E1202">
              <w:rPr>
                <w:rFonts w:asciiTheme="minorHAnsi" w:hAnsiTheme="minorHAnsi" w:cstheme="minorBidi"/>
                <w:sz w:val="22"/>
                <w:szCs w:val="22"/>
              </w:rPr>
              <w:t>a year</w:t>
            </w:r>
          </w:p>
        </w:tc>
      </w:tr>
      <w:tr w:rsidR="00A37811" w:rsidRPr="00616179" w14:paraId="00905390" w14:textId="77777777" w:rsidTr="00A37811">
        <w:tc>
          <w:tcPr>
            <w:tcW w:w="1696" w:type="dxa"/>
            <w:shd w:val="clear" w:color="auto" w:fill="DEEAF6" w:themeFill="accent1" w:themeFillTint="33"/>
          </w:tcPr>
          <w:p w14:paraId="0E10EE8F"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3A9C9EEB" w14:textId="77777777" w:rsidR="00A37811" w:rsidRPr="00415646"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Pr>
                <w:rFonts w:asciiTheme="minorHAnsi" w:hAnsiTheme="minorHAnsi" w:cstheme="minorBidi"/>
                <w:sz w:val="22"/>
                <w:szCs w:val="22"/>
              </w:rPr>
              <w:t>per year (term time + INSET days)</w:t>
            </w:r>
          </w:p>
          <w:p w14:paraId="25897557" w14:textId="38862724" w:rsidR="00A37811"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3</w:t>
            </w:r>
            <w:r w:rsidR="0031716F">
              <w:rPr>
                <w:rFonts w:asciiTheme="minorHAnsi" w:hAnsiTheme="minorHAnsi" w:cstheme="minorBidi"/>
                <w:sz w:val="22"/>
                <w:szCs w:val="22"/>
              </w:rPr>
              <w:t>2.5</w:t>
            </w:r>
            <w:r>
              <w:rPr>
                <w:rFonts w:asciiTheme="minorHAnsi" w:hAnsiTheme="minorHAnsi" w:cstheme="minorBidi"/>
                <w:sz w:val="22"/>
                <w:szCs w:val="22"/>
              </w:rPr>
              <w:t xml:space="preserve"> </w:t>
            </w:r>
            <w:r w:rsidRPr="00415646">
              <w:rPr>
                <w:rFonts w:asciiTheme="minorHAnsi" w:hAnsiTheme="minorHAnsi" w:cstheme="minorBidi"/>
                <w:sz w:val="22"/>
                <w:szCs w:val="22"/>
              </w:rPr>
              <w:t xml:space="preserve">hours </w:t>
            </w:r>
            <w:r>
              <w:rPr>
                <w:rFonts w:asciiTheme="minorHAnsi" w:hAnsiTheme="minorHAnsi" w:cstheme="minorBidi"/>
                <w:sz w:val="22"/>
                <w:szCs w:val="22"/>
              </w:rPr>
              <w:t xml:space="preserve">per week </w:t>
            </w:r>
          </w:p>
          <w:p w14:paraId="25674786" w14:textId="77917F75"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Normal working hours 08:</w:t>
            </w:r>
            <w:r w:rsidR="0031716F">
              <w:rPr>
                <w:rFonts w:asciiTheme="minorHAnsi" w:hAnsiTheme="minorHAnsi" w:cstheme="minorBidi"/>
                <w:sz w:val="22"/>
                <w:szCs w:val="22"/>
              </w:rPr>
              <w:t>3</w:t>
            </w:r>
            <w:r>
              <w:rPr>
                <w:rFonts w:asciiTheme="minorHAnsi" w:hAnsiTheme="minorHAnsi" w:cstheme="minorBidi"/>
                <w:sz w:val="22"/>
                <w:szCs w:val="22"/>
              </w:rPr>
              <w:t>0 – 1</w:t>
            </w:r>
            <w:r w:rsidR="0031716F">
              <w:rPr>
                <w:rFonts w:asciiTheme="minorHAnsi" w:hAnsiTheme="minorHAnsi" w:cstheme="minorBidi"/>
                <w:sz w:val="22"/>
                <w:szCs w:val="22"/>
              </w:rPr>
              <w:t>5</w:t>
            </w:r>
            <w:r>
              <w:rPr>
                <w:rFonts w:asciiTheme="minorHAnsi" w:hAnsiTheme="minorHAnsi" w:cstheme="minorBidi"/>
                <w:sz w:val="22"/>
                <w:szCs w:val="22"/>
              </w:rPr>
              <w:t>:</w:t>
            </w:r>
            <w:r w:rsidR="0031716F">
              <w:rPr>
                <w:rFonts w:asciiTheme="minorHAnsi" w:hAnsiTheme="minorHAnsi" w:cstheme="minorBidi"/>
                <w:sz w:val="22"/>
                <w:szCs w:val="22"/>
              </w:rPr>
              <w:t>3</w:t>
            </w:r>
            <w:r>
              <w:rPr>
                <w:rFonts w:asciiTheme="minorHAnsi" w:hAnsiTheme="minorHAnsi" w:cstheme="minorBidi"/>
                <w:sz w:val="22"/>
                <w:szCs w:val="22"/>
              </w:rPr>
              <w:t>0 Mon - Fri</w:t>
            </w:r>
          </w:p>
          <w:p w14:paraId="062FAD02" w14:textId="77777777" w:rsidR="00A37811" w:rsidRPr="00415646" w:rsidRDefault="00A37811" w:rsidP="00A37811">
            <w:pPr>
              <w:outlineLvl w:val="0"/>
              <w:rPr>
                <w:rFonts w:asciiTheme="minorHAnsi" w:hAnsiTheme="minorHAnsi" w:cstheme="minorBidi"/>
                <w:sz w:val="22"/>
                <w:szCs w:val="22"/>
              </w:rPr>
            </w:pPr>
            <w:r>
              <w:rPr>
                <w:rFonts w:asciiTheme="minorHAnsi" w:hAnsiTheme="minorHAnsi" w:cstheme="minorBidi"/>
                <w:sz w:val="22"/>
                <w:szCs w:val="22"/>
              </w:rPr>
              <w:t>(30 mins unpaid lunch per day)</w:t>
            </w:r>
          </w:p>
          <w:p w14:paraId="6E0CEA95" w14:textId="77777777" w:rsidR="00A37811" w:rsidRPr="2AF1ED69" w:rsidRDefault="00A37811" w:rsidP="00A37811">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56EA5126" w14:textId="77777777" w:rsidR="00616179" w:rsidRPr="009A1155" w:rsidRDefault="00616179" w:rsidP="00A37811">
      <w:pPr>
        <w:pStyle w:val="paragraph"/>
        <w:spacing w:before="0" w:beforeAutospacing="0" w:after="0" w:afterAutospacing="0"/>
        <w:textAlignment w:val="baseline"/>
        <w:rPr>
          <w:rStyle w:val="eop"/>
          <w:rFonts w:asciiTheme="minorHAnsi" w:hAnsiTheme="minorHAnsi" w:cstheme="minorHAnsi"/>
          <w:sz w:val="32"/>
          <w:szCs w:val="32"/>
        </w:rPr>
      </w:pPr>
    </w:p>
    <w:p w14:paraId="05B2FA9E" w14:textId="742CAEEE" w:rsidR="00616179" w:rsidRDefault="00A37811" w:rsidP="00F43B3A">
      <w:pPr>
        <w:pStyle w:val="paragraph"/>
        <w:spacing w:before="0" w:beforeAutospacing="0" w:after="0" w:afterAutospacing="0"/>
        <w:jc w:val="center"/>
        <w:textAlignment w:val="baseline"/>
        <w:rPr>
          <w:rStyle w:val="eop"/>
          <w:rFonts w:asciiTheme="minorHAnsi" w:hAnsiTheme="minorHAnsi" w:cstheme="minorHAnsi"/>
        </w:rPr>
      </w:pPr>
      <w:r>
        <w:rPr>
          <w:noProof/>
        </w:rPr>
        <w:drawing>
          <wp:inline distT="0" distB="0" distL="0" distR="0" wp14:anchorId="713FD56C" wp14:editId="05FA86E7">
            <wp:extent cx="3219831" cy="215646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082" cy="2159977"/>
                    </a:xfrm>
                    <a:prstGeom prst="rect">
                      <a:avLst/>
                    </a:prstGeom>
                    <a:noFill/>
                  </pic:spPr>
                </pic:pic>
              </a:graphicData>
            </a:graphic>
          </wp:inline>
        </w:drawing>
      </w:r>
    </w:p>
    <w:p w14:paraId="3E453460" w14:textId="7995A323"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p>
    <w:p w14:paraId="76F28A0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41908C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26021F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3592490" w14:textId="2F726381"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teachers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D90E656" w14:textId="35ABCAC8" w:rsidR="00801B46" w:rsidRPr="00801B46" w:rsidRDefault="00CC4581" w:rsidP="00801B46">
      <w:pPr>
        <w:tabs>
          <w:tab w:val="left" w:pos="7365"/>
        </w:tabs>
        <w:spacing w:before="40" w:after="120"/>
        <w:rPr>
          <w:rFonts w:asciiTheme="minorHAnsi" w:hAnsiTheme="minorHAnsi" w:cstheme="minorHAnsi"/>
          <w:b/>
          <w:color w:val="00B0F0"/>
          <w:u w:val="single"/>
        </w:rPr>
      </w:pPr>
      <w:r w:rsidRPr="00261624">
        <w:rPr>
          <w:rFonts w:asciiTheme="minorHAnsi" w:hAnsiTheme="minorHAnsi" w:cstheme="minorHAnsi"/>
          <w:b/>
          <w:color w:val="00B0F0"/>
          <w:u w:val="single"/>
        </w:rPr>
        <w:t xml:space="preserve">Role of the </w:t>
      </w:r>
      <w:r w:rsidR="00801B46">
        <w:rPr>
          <w:rFonts w:asciiTheme="minorHAnsi" w:hAnsiTheme="minorHAnsi" w:cstheme="minorHAnsi"/>
          <w:b/>
          <w:color w:val="00B0F0"/>
          <w:u w:val="single"/>
        </w:rPr>
        <w:t>Cover Supervisor</w:t>
      </w:r>
    </w:p>
    <w:p w14:paraId="31302DDC" w14:textId="713B4E4D" w:rsidR="00CC4581" w:rsidRDefault="00801B46" w:rsidP="00801B46">
      <w:pPr>
        <w:rPr>
          <w:rFonts w:asciiTheme="minorHAnsi" w:hAnsiTheme="minorHAnsi" w:cstheme="minorHAnsi"/>
        </w:rPr>
      </w:pPr>
      <w:r w:rsidRPr="00801B46">
        <w:rPr>
          <w:rFonts w:asciiTheme="minorHAnsi" w:hAnsiTheme="minorHAnsi" w:cstheme="minorHAnsi"/>
        </w:rPr>
        <w:t>The role of a cover supervisor involves taking sole charge of a group of students during the absence of teachers.  The primary focus is on maintaining good order and keeping students on task.  You will need to respond to questions and generally assist students to undertake set activities.</w:t>
      </w:r>
    </w:p>
    <w:p w14:paraId="0B37D29E" w14:textId="77777777" w:rsidR="00801B46" w:rsidRPr="00801B46" w:rsidRDefault="00801B46" w:rsidP="00801B46">
      <w:pPr>
        <w:rPr>
          <w:rFonts w:asciiTheme="minorHAnsi" w:hAnsiTheme="minorHAnsi" w:cstheme="minorHAnsi"/>
        </w:rPr>
      </w:pPr>
    </w:p>
    <w:p w14:paraId="1FDB51F3" w14:textId="7715F8B9" w:rsidR="00261624" w:rsidRPr="006D59EA" w:rsidRDefault="00261624" w:rsidP="00CC4581">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lastRenderedPageBreak/>
        <w:t>Key Responsibilities and Duties</w:t>
      </w:r>
    </w:p>
    <w:p w14:paraId="20F3C2E0" w14:textId="77777777" w:rsidR="00801B46" w:rsidRDefault="00801B46" w:rsidP="00CC4581">
      <w:pPr>
        <w:autoSpaceDE w:val="0"/>
        <w:autoSpaceDN w:val="0"/>
        <w:adjustRightInd w:val="0"/>
        <w:spacing w:before="40" w:after="40"/>
        <w:rPr>
          <w:rFonts w:asciiTheme="minorHAnsi" w:eastAsia="Calibri" w:hAnsiTheme="minorHAnsi" w:cstheme="minorHAnsi"/>
          <w:b/>
          <w:color w:val="00B0F0"/>
          <w:u w:val="single"/>
        </w:rPr>
      </w:pPr>
    </w:p>
    <w:p w14:paraId="3F638944" w14:textId="4DCEBF1E" w:rsid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Pr>
          <w:rFonts w:asciiTheme="minorHAnsi" w:eastAsia="Calibri" w:hAnsiTheme="minorHAnsi" w:cstheme="minorHAnsi"/>
          <w:bCs/>
        </w:rPr>
        <w:t xml:space="preserve">Complete the register accurately in every lesson </w:t>
      </w:r>
    </w:p>
    <w:p w14:paraId="5D02F8DB" w14:textId="733AD058" w:rsid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Pr>
          <w:rFonts w:asciiTheme="minorHAnsi" w:eastAsia="Calibri" w:hAnsiTheme="minorHAnsi" w:cstheme="minorHAnsi"/>
          <w:bCs/>
        </w:rPr>
        <w:t>Communicate to students what the work is that they need to do</w:t>
      </w:r>
    </w:p>
    <w:p w14:paraId="03FDD706"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Liaise with any Teaching Assistant regarding the needs of individual students</w:t>
      </w:r>
    </w:p>
    <w:p w14:paraId="3C2EBEB2" w14:textId="40E58323"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 xml:space="preserve">Supervise the students’ completion of the work that has been </w:t>
      </w:r>
      <w:r>
        <w:rPr>
          <w:rFonts w:asciiTheme="minorHAnsi" w:eastAsia="Calibri" w:hAnsiTheme="minorHAnsi" w:cstheme="minorHAnsi"/>
          <w:bCs/>
        </w:rPr>
        <w:t>set</w:t>
      </w:r>
    </w:p>
    <w:p w14:paraId="6856915F"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Manage the behaviour of students whilst they are undertaking work to ensure a constructive environment, using the school policies and procedures</w:t>
      </w:r>
    </w:p>
    <w:p w14:paraId="5C13DA21"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 xml:space="preserve">Respond to any questions from students </w:t>
      </w:r>
    </w:p>
    <w:p w14:paraId="00A3FE0E"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 xml:space="preserve">Deal with any immediate problems or emergencies according to the school's policies and procedures </w:t>
      </w:r>
    </w:p>
    <w:p w14:paraId="2E561F4D"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 xml:space="preserve">Collect any completed work at the end of the lesson and return it to the appropriate teacher </w:t>
      </w:r>
    </w:p>
    <w:p w14:paraId="38FB9A00" w14:textId="77777777" w:rsidR="00801B46" w:rsidRPr="00801B46" w:rsidRDefault="00801B46" w:rsidP="00801B46">
      <w:pPr>
        <w:pStyle w:val="ListParagraph"/>
        <w:numPr>
          <w:ilvl w:val="0"/>
          <w:numId w:val="18"/>
        </w:numPr>
        <w:autoSpaceDE w:val="0"/>
        <w:autoSpaceDN w:val="0"/>
        <w:adjustRightInd w:val="0"/>
        <w:spacing w:before="40" w:after="40"/>
        <w:rPr>
          <w:rFonts w:asciiTheme="minorHAnsi" w:eastAsia="Calibri" w:hAnsiTheme="minorHAnsi" w:cstheme="minorHAnsi"/>
          <w:bCs/>
        </w:rPr>
      </w:pPr>
      <w:r w:rsidRPr="00801B46">
        <w:rPr>
          <w:rFonts w:asciiTheme="minorHAnsi" w:eastAsia="Calibri" w:hAnsiTheme="minorHAnsi" w:cstheme="minorHAnsi"/>
          <w:bCs/>
        </w:rPr>
        <w:t>Report back as appropriate using the school's agreed referral procedures on the behaviour of students during the class, and any issues arising</w:t>
      </w:r>
    </w:p>
    <w:p w14:paraId="1F622E18" w14:textId="1968EE84" w:rsidR="00620A4E" w:rsidRDefault="00620A4E" w:rsidP="00CC4581">
      <w:pPr>
        <w:autoSpaceDE w:val="0"/>
        <w:autoSpaceDN w:val="0"/>
        <w:adjustRightInd w:val="0"/>
        <w:spacing w:before="40" w:after="40"/>
        <w:rPr>
          <w:rFonts w:asciiTheme="minorHAnsi" w:eastAsia="Calibri" w:hAnsiTheme="minorHAnsi" w:cstheme="minorHAnsi"/>
          <w:b/>
          <w:color w:val="00B0F0"/>
          <w:u w:val="single"/>
        </w:rPr>
      </w:pPr>
    </w:p>
    <w:p w14:paraId="6992F566" w14:textId="77777777" w:rsidR="006D59EA" w:rsidRPr="00261624" w:rsidRDefault="006D59EA" w:rsidP="00CC4581">
      <w:pPr>
        <w:autoSpaceDE w:val="0"/>
        <w:autoSpaceDN w:val="0"/>
        <w:adjustRightInd w:val="0"/>
        <w:spacing w:before="40" w:after="40"/>
        <w:rPr>
          <w:rFonts w:asciiTheme="minorHAnsi" w:eastAsia="Calibri" w:hAnsiTheme="minorHAnsi" w:cstheme="minorHAnsi"/>
          <w:b/>
          <w:color w:val="00B0F0"/>
          <w:u w:val="single"/>
        </w:rPr>
      </w:pPr>
    </w:p>
    <w:p w14:paraId="1616F90F" w14:textId="2E981422" w:rsidR="00261624" w:rsidRPr="006D59EA" w:rsidRDefault="00CC4581" w:rsidP="00CC4581">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t xml:space="preserve">Support for </w:t>
      </w:r>
      <w:r w:rsidR="00801B46" w:rsidRPr="006D59EA">
        <w:rPr>
          <w:rFonts w:asciiTheme="minorHAnsi" w:eastAsia="Calibri" w:hAnsiTheme="minorHAnsi" w:cstheme="minorHAnsi"/>
          <w:b/>
          <w:color w:val="00B0F0"/>
        </w:rPr>
        <w:t xml:space="preserve">the school </w:t>
      </w:r>
      <w:r w:rsidR="00F77705" w:rsidRPr="006D59EA">
        <w:rPr>
          <w:rFonts w:asciiTheme="minorHAnsi" w:eastAsia="Calibri" w:hAnsiTheme="minorHAnsi" w:cstheme="minorHAnsi"/>
          <w:b/>
          <w:color w:val="00B0F0"/>
        </w:rPr>
        <w:t>when not covering lessons</w:t>
      </w:r>
    </w:p>
    <w:p w14:paraId="1B492E2D" w14:textId="77777777" w:rsidR="00F77705" w:rsidRDefault="00F77705" w:rsidP="00CC4581">
      <w:pPr>
        <w:autoSpaceDE w:val="0"/>
        <w:autoSpaceDN w:val="0"/>
        <w:adjustRightInd w:val="0"/>
        <w:spacing w:before="40" w:after="40"/>
        <w:rPr>
          <w:rFonts w:asciiTheme="minorHAnsi" w:eastAsia="Calibri" w:hAnsiTheme="minorHAnsi" w:cstheme="minorHAnsi"/>
          <w:b/>
          <w:color w:val="00B0F0"/>
        </w:rPr>
      </w:pPr>
    </w:p>
    <w:p w14:paraId="7265BE7A" w14:textId="593E6952" w:rsidR="00F77705" w:rsidRPr="00F77705" w:rsidRDefault="00F77705" w:rsidP="00F77705">
      <w:p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If there are no lesson</w:t>
      </w:r>
      <w:r>
        <w:rPr>
          <w:rFonts w:asciiTheme="minorHAnsi" w:eastAsia="Calibri" w:hAnsiTheme="minorHAnsi" w:cstheme="minorHAnsi"/>
          <w:bCs/>
        </w:rPr>
        <w:t>s</w:t>
      </w:r>
      <w:r w:rsidRPr="00F77705">
        <w:rPr>
          <w:rFonts w:asciiTheme="minorHAnsi" w:eastAsia="Calibri" w:hAnsiTheme="minorHAnsi" w:cstheme="minorHAnsi"/>
          <w:bCs/>
        </w:rPr>
        <w:t xml:space="preserve"> which need covering, you may be asked to complete other tasks which support the education of students, such as:</w:t>
      </w:r>
    </w:p>
    <w:p w14:paraId="444950D8" w14:textId="77777777" w:rsidR="00F77705" w:rsidRPr="00F77705" w:rsidRDefault="00F77705" w:rsidP="00F77705">
      <w:pPr>
        <w:autoSpaceDE w:val="0"/>
        <w:autoSpaceDN w:val="0"/>
        <w:adjustRightInd w:val="0"/>
        <w:spacing w:before="40" w:after="40"/>
        <w:rPr>
          <w:rFonts w:asciiTheme="minorHAnsi" w:eastAsia="Calibri" w:hAnsiTheme="minorHAnsi" w:cstheme="minorHAnsi"/>
          <w:bCs/>
        </w:rPr>
      </w:pPr>
    </w:p>
    <w:p w14:paraId="4BAF587E" w14:textId="2F25AA50"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 xml:space="preserve">Supporting specific students, withdrawn from their normal lesson, with intervention work </w:t>
      </w:r>
    </w:p>
    <w:p w14:paraId="20E2B470" w14:textId="47B259C5"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 xml:space="preserve">Creating resources </w:t>
      </w:r>
    </w:p>
    <w:p w14:paraId="3430FE49" w14:textId="1F6F2171"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Creating displays which support and enhance learning</w:t>
      </w:r>
    </w:p>
    <w:p w14:paraId="569808F1" w14:textId="34FEBF29"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Supervising students working in the Isolation room</w:t>
      </w:r>
    </w:p>
    <w:p w14:paraId="219BD7E6" w14:textId="7428EB30"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Being the member of staff ‘On Call’ to provide support for teachers as necessary</w:t>
      </w:r>
    </w:p>
    <w:p w14:paraId="7D17441B" w14:textId="2EB43D16" w:rsidR="00F77705" w:rsidRPr="00F77705" w:rsidRDefault="00F77705" w:rsidP="00F77705">
      <w:pPr>
        <w:pStyle w:val="ListParagraph"/>
        <w:numPr>
          <w:ilvl w:val="0"/>
          <w:numId w:val="19"/>
        </w:numPr>
        <w:autoSpaceDE w:val="0"/>
        <w:autoSpaceDN w:val="0"/>
        <w:adjustRightInd w:val="0"/>
        <w:spacing w:before="40" w:after="40"/>
        <w:rPr>
          <w:rFonts w:asciiTheme="minorHAnsi" w:eastAsia="Calibri" w:hAnsiTheme="minorHAnsi" w:cstheme="minorHAnsi"/>
          <w:bCs/>
        </w:rPr>
      </w:pPr>
      <w:r w:rsidRPr="00F77705">
        <w:rPr>
          <w:rFonts w:asciiTheme="minorHAnsi" w:eastAsia="Calibri" w:hAnsiTheme="minorHAnsi" w:cstheme="minorHAnsi"/>
          <w:bCs/>
        </w:rPr>
        <w:t>Other similar tasks</w:t>
      </w:r>
    </w:p>
    <w:p w14:paraId="3C857F7A" w14:textId="2B955A1C" w:rsidR="00261624" w:rsidRDefault="00261624" w:rsidP="00CC4581">
      <w:pPr>
        <w:autoSpaceDE w:val="0"/>
        <w:autoSpaceDN w:val="0"/>
        <w:adjustRightInd w:val="0"/>
        <w:spacing w:before="40" w:after="40"/>
        <w:rPr>
          <w:rFonts w:asciiTheme="minorHAnsi" w:eastAsia="Calibri" w:hAnsiTheme="minorHAnsi" w:cstheme="minorHAnsi"/>
          <w:b/>
          <w:color w:val="00B0F0"/>
        </w:rPr>
      </w:pPr>
    </w:p>
    <w:p w14:paraId="1BAEBBD7" w14:textId="77777777" w:rsidR="006D59EA" w:rsidRPr="00261624" w:rsidRDefault="006D59EA" w:rsidP="00CC4581">
      <w:pPr>
        <w:autoSpaceDE w:val="0"/>
        <w:autoSpaceDN w:val="0"/>
        <w:adjustRightInd w:val="0"/>
        <w:spacing w:before="40" w:after="40"/>
        <w:rPr>
          <w:rFonts w:asciiTheme="minorHAnsi" w:eastAsia="Calibri" w:hAnsiTheme="minorHAnsi" w:cstheme="minorHAnsi"/>
          <w:b/>
          <w:color w:val="00B0F0"/>
        </w:rPr>
      </w:pPr>
    </w:p>
    <w:p w14:paraId="1B960A21" w14:textId="6CB07ACF" w:rsidR="00CC4581" w:rsidRPr="00D04E39" w:rsidRDefault="00620A4E" w:rsidP="00CC4581">
      <w:pPr>
        <w:autoSpaceDE w:val="0"/>
        <w:autoSpaceDN w:val="0"/>
        <w:adjustRightInd w:val="0"/>
        <w:spacing w:before="40" w:after="40"/>
        <w:rPr>
          <w:rFonts w:asciiTheme="minorHAnsi" w:eastAsia="Calibri" w:hAnsiTheme="minorHAnsi" w:cstheme="minorHAnsi"/>
          <w:b/>
          <w:color w:val="00B0F0"/>
        </w:rPr>
      </w:pPr>
      <w:r>
        <w:rPr>
          <w:rFonts w:asciiTheme="minorHAnsi" w:eastAsia="Calibri" w:hAnsiTheme="minorHAnsi" w:cstheme="minorHAnsi"/>
          <w:b/>
          <w:color w:val="00B0F0"/>
        </w:rPr>
        <w:t xml:space="preserve">Support for </w:t>
      </w:r>
      <w:r w:rsidR="00CC4581" w:rsidRPr="00D04E39">
        <w:rPr>
          <w:rFonts w:asciiTheme="minorHAnsi" w:eastAsia="Calibri" w:hAnsiTheme="minorHAnsi" w:cstheme="minorHAnsi"/>
          <w:b/>
          <w:color w:val="00B0F0"/>
        </w:rPr>
        <w:t xml:space="preserve">Students and Parents/Carers </w:t>
      </w:r>
    </w:p>
    <w:p w14:paraId="3C9E028E" w14:textId="1250F420" w:rsidR="008270BC" w:rsidRPr="008270BC" w:rsidRDefault="008270BC" w:rsidP="00A5258F">
      <w:pPr>
        <w:pStyle w:val="ListParagraph"/>
        <w:numPr>
          <w:ilvl w:val="0"/>
          <w:numId w:val="15"/>
        </w:numPr>
        <w:jc w:val="both"/>
        <w:rPr>
          <w:rFonts w:asciiTheme="minorHAnsi" w:hAnsiTheme="minorHAnsi" w:cstheme="minorHAnsi"/>
          <w:sz w:val="22"/>
          <w:szCs w:val="22"/>
        </w:rPr>
      </w:pPr>
      <w:r w:rsidRPr="008270BC">
        <w:rPr>
          <w:rFonts w:asciiTheme="minorHAnsi" w:hAnsiTheme="minorHAnsi" w:cstheme="minorHAnsi"/>
        </w:rPr>
        <w:t xml:space="preserve">Establish good relationships with students, acting as role model, </w:t>
      </w:r>
      <w:r>
        <w:rPr>
          <w:rFonts w:asciiTheme="minorHAnsi" w:hAnsiTheme="minorHAnsi" w:cstheme="minorHAnsi"/>
        </w:rPr>
        <w:t xml:space="preserve">and ensuring they work </w:t>
      </w:r>
      <w:r w:rsidR="00F77705">
        <w:rPr>
          <w:rFonts w:asciiTheme="minorHAnsi" w:hAnsiTheme="minorHAnsi" w:cstheme="minorHAnsi"/>
        </w:rPr>
        <w:t>productively</w:t>
      </w:r>
    </w:p>
    <w:p w14:paraId="0614FA55" w14:textId="7E0697FC" w:rsidR="008270BC" w:rsidRPr="008270BC" w:rsidRDefault="008270BC" w:rsidP="00A5258F">
      <w:pPr>
        <w:pStyle w:val="ListParagraph"/>
        <w:numPr>
          <w:ilvl w:val="0"/>
          <w:numId w:val="15"/>
        </w:numPr>
        <w:jc w:val="both"/>
        <w:rPr>
          <w:rFonts w:asciiTheme="minorHAnsi" w:hAnsiTheme="minorHAnsi" w:cstheme="minorHAnsi"/>
          <w:sz w:val="22"/>
          <w:szCs w:val="22"/>
        </w:rPr>
      </w:pPr>
      <w:r w:rsidRPr="008270BC">
        <w:rPr>
          <w:rFonts w:asciiTheme="minorHAnsi" w:hAnsiTheme="minorHAnsi" w:cstheme="minorHAnsi"/>
        </w:rPr>
        <w:t>Promote good pupil behaviour, dealing promptly with conflict and incidents in line with established policy and encourage students to take responsibility for their own behaviour</w:t>
      </w:r>
    </w:p>
    <w:p w14:paraId="3B937EAD" w14:textId="6C25B7BC" w:rsidR="00620A4E" w:rsidRPr="00F77705" w:rsidRDefault="00620A4E" w:rsidP="00A5258F">
      <w:pPr>
        <w:pStyle w:val="ListParagraph"/>
        <w:numPr>
          <w:ilvl w:val="0"/>
          <w:numId w:val="15"/>
        </w:numPr>
        <w:jc w:val="both"/>
        <w:rPr>
          <w:rFonts w:asciiTheme="minorHAnsi" w:hAnsiTheme="minorHAnsi" w:cstheme="minorHAnsi"/>
          <w:sz w:val="22"/>
          <w:szCs w:val="22"/>
        </w:rPr>
      </w:pPr>
      <w:r w:rsidRPr="00A5258F">
        <w:rPr>
          <w:rFonts w:asciiTheme="minorHAnsi" w:hAnsiTheme="minorHAnsi" w:cstheme="minorHAnsi"/>
        </w:rPr>
        <w:t>Support students to access to learning</w:t>
      </w:r>
      <w:r w:rsidR="00F77705">
        <w:rPr>
          <w:rFonts w:asciiTheme="minorHAnsi" w:hAnsiTheme="minorHAnsi" w:cstheme="minorHAnsi"/>
        </w:rPr>
        <w:t>, providing additional support for any with SEND and liaising with any Teaching Assistants in the classroom as necessary</w:t>
      </w:r>
    </w:p>
    <w:p w14:paraId="7417B73D" w14:textId="58A8ABDC" w:rsidR="0046215C" w:rsidRPr="00F77705" w:rsidRDefault="00F77705" w:rsidP="00F77705">
      <w:pPr>
        <w:pStyle w:val="ListParagraph"/>
        <w:numPr>
          <w:ilvl w:val="0"/>
          <w:numId w:val="15"/>
        </w:numPr>
        <w:spacing w:line="256" w:lineRule="auto"/>
        <w:rPr>
          <w:rFonts w:asciiTheme="minorHAnsi" w:hAnsiTheme="minorHAnsi" w:cstheme="minorHAnsi"/>
        </w:rPr>
      </w:pPr>
      <w:r>
        <w:rPr>
          <w:rFonts w:asciiTheme="minorHAnsi" w:hAnsiTheme="minorHAnsi" w:cstheme="minorHAnsi"/>
        </w:rPr>
        <w:t xml:space="preserve">Liaise with parents/carers if necessary </w:t>
      </w:r>
    </w:p>
    <w:p w14:paraId="4205073A" w14:textId="65996AD5" w:rsidR="00A5258F" w:rsidRDefault="00A5258F" w:rsidP="00A5258F">
      <w:pPr>
        <w:autoSpaceDE w:val="0"/>
        <w:autoSpaceDN w:val="0"/>
        <w:adjustRightInd w:val="0"/>
        <w:spacing w:before="40" w:after="40"/>
        <w:rPr>
          <w:rFonts w:asciiTheme="minorHAnsi" w:eastAsia="Calibri" w:hAnsiTheme="minorHAnsi" w:cstheme="minorHAnsi"/>
          <w:b/>
          <w:color w:val="00B0F0"/>
        </w:rPr>
      </w:pPr>
    </w:p>
    <w:p w14:paraId="49A462B7" w14:textId="426BF18E" w:rsidR="006D59EA" w:rsidRDefault="006D59EA" w:rsidP="00A5258F">
      <w:pPr>
        <w:autoSpaceDE w:val="0"/>
        <w:autoSpaceDN w:val="0"/>
        <w:adjustRightInd w:val="0"/>
        <w:spacing w:before="40" w:after="40"/>
        <w:rPr>
          <w:rFonts w:asciiTheme="minorHAnsi" w:eastAsia="Calibri" w:hAnsiTheme="minorHAnsi" w:cstheme="minorHAnsi"/>
          <w:b/>
          <w:color w:val="00B0F0"/>
        </w:rPr>
      </w:pPr>
    </w:p>
    <w:p w14:paraId="421E9DB7" w14:textId="77777777" w:rsidR="006D59EA" w:rsidRDefault="006D59EA" w:rsidP="00A5258F">
      <w:pPr>
        <w:autoSpaceDE w:val="0"/>
        <w:autoSpaceDN w:val="0"/>
        <w:adjustRightInd w:val="0"/>
        <w:spacing w:before="40" w:after="40"/>
        <w:rPr>
          <w:rFonts w:asciiTheme="minorHAnsi" w:eastAsia="Calibri" w:hAnsiTheme="minorHAnsi" w:cstheme="minorHAnsi"/>
          <w:b/>
          <w:color w:val="00B0F0"/>
        </w:rPr>
      </w:pPr>
    </w:p>
    <w:p w14:paraId="52F5F5F7" w14:textId="73F09544" w:rsidR="00A5258F" w:rsidRPr="00A5258F" w:rsidRDefault="00A5258F" w:rsidP="00A5258F">
      <w:pPr>
        <w:autoSpaceDE w:val="0"/>
        <w:autoSpaceDN w:val="0"/>
        <w:adjustRightInd w:val="0"/>
        <w:spacing w:before="40" w:after="40"/>
        <w:rPr>
          <w:rFonts w:asciiTheme="minorHAnsi" w:eastAsia="Calibri" w:hAnsiTheme="minorHAnsi" w:cstheme="minorHAnsi"/>
          <w:b/>
          <w:color w:val="00B0F0"/>
        </w:rPr>
      </w:pPr>
      <w:r w:rsidRPr="00A5258F">
        <w:rPr>
          <w:rFonts w:asciiTheme="minorHAnsi" w:eastAsia="Calibri" w:hAnsiTheme="minorHAnsi" w:cstheme="minorHAnsi"/>
          <w:b/>
          <w:color w:val="00B0F0"/>
        </w:rPr>
        <w:t xml:space="preserve">Support for </w:t>
      </w:r>
      <w:r>
        <w:rPr>
          <w:rFonts w:asciiTheme="minorHAnsi" w:eastAsia="Calibri" w:hAnsiTheme="minorHAnsi" w:cstheme="minorHAnsi"/>
          <w:b/>
          <w:color w:val="00B0F0"/>
        </w:rPr>
        <w:t>Teachers</w:t>
      </w:r>
    </w:p>
    <w:p w14:paraId="77903D2A" w14:textId="6DD445F3" w:rsidR="00261624" w:rsidRDefault="00261624" w:rsidP="00A5258F">
      <w:pPr>
        <w:autoSpaceDE w:val="0"/>
        <w:autoSpaceDN w:val="0"/>
        <w:adjustRightInd w:val="0"/>
        <w:spacing w:before="40" w:after="40" w:line="241" w:lineRule="atLeast"/>
        <w:jc w:val="both"/>
        <w:rPr>
          <w:rFonts w:asciiTheme="minorHAnsi" w:hAnsiTheme="minorHAnsi" w:cstheme="minorHAnsi"/>
          <w:color w:val="00B0F0"/>
        </w:rPr>
      </w:pPr>
    </w:p>
    <w:p w14:paraId="1A70E09D" w14:textId="22D7E010" w:rsidR="008270BC" w:rsidRPr="00F77705" w:rsidRDefault="00F77705" w:rsidP="008270BC">
      <w:pPr>
        <w:pStyle w:val="ListParagraph"/>
        <w:numPr>
          <w:ilvl w:val="0"/>
          <w:numId w:val="16"/>
        </w:numPr>
        <w:rPr>
          <w:rFonts w:asciiTheme="minorHAnsi" w:hAnsiTheme="minorHAnsi" w:cstheme="minorHAnsi"/>
          <w:sz w:val="22"/>
          <w:szCs w:val="22"/>
        </w:rPr>
      </w:pPr>
      <w:r>
        <w:rPr>
          <w:rFonts w:asciiTheme="minorHAnsi" w:hAnsiTheme="minorHAnsi" w:cstheme="minorHAnsi"/>
        </w:rPr>
        <w:t>Ensure that the work the teacher has set for a particular class is completed as required</w:t>
      </w:r>
    </w:p>
    <w:p w14:paraId="4EBB9B3B" w14:textId="0AE024CA" w:rsidR="00F77705" w:rsidRPr="006D59EA" w:rsidRDefault="00F77705" w:rsidP="008270BC">
      <w:pPr>
        <w:pStyle w:val="ListParagraph"/>
        <w:numPr>
          <w:ilvl w:val="0"/>
          <w:numId w:val="16"/>
        </w:numPr>
        <w:rPr>
          <w:rFonts w:asciiTheme="minorHAnsi" w:hAnsiTheme="minorHAnsi" w:cstheme="minorHAnsi"/>
          <w:sz w:val="22"/>
          <w:szCs w:val="22"/>
        </w:rPr>
      </w:pPr>
      <w:r>
        <w:rPr>
          <w:rFonts w:asciiTheme="minorHAnsi" w:hAnsiTheme="minorHAnsi" w:cstheme="minorHAnsi"/>
        </w:rPr>
        <w:t>Ensure that the completed work is returned</w:t>
      </w:r>
      <w:r w:rsidR="006D59EA">
        <w:rPr>
          <w:rFonts w:asciiTheme="minorHAnsi" w:hAnsiTheme="minorHAnsi" w:cstheme="minorHAnsi"/>
        </w:rPr>
        <w:t xml:space="preserve"> to the correct place or person so that the teacher will receive it and students’ work is not lost</w:t>
      </w:r>
    </w:p>
    <w:p w14:paraId="3AE9A3BE" w14:textId="7D70597A" w:rsidR="006D59EA" w:rsidRPr="008270BC" w:rsidRDefault="006D59EA" w:rsidP="008270BC">
      <w:pPr>
        <w:pStyle w:val="ListParagraph"/>
        <w:numPr>
          <w:ilvl w:val="0"/>
          <w:numId w:val="16"/>
        </w:numPr>
        <w:rPr>
          <w:rFonts w:asciiTheme="minorHAnsi" w:hAnsiTheme="minorHAnsi" w:cstheme="minorHAnsi"/>
          <w:sz w:val="22"/>
          <w:szCs w:val="22"/>
        </w:rPr>
      </w:pPr>
      <w:r>
        <w:rPr>
          <w:rFonts w:asciiTheme="minorHAnsi" w:hAnsiTheme="minorHAnsi" w:cstheme="minorHAnsi"/>
        </w:rPr>
        <w:t xml:space="preserve">Feedback to the teacher any praise or concerns about any </w:t>
      </w:r>
      <w:proofErr w:type="gramStart"/>
      <w:r>
        <w:rPr>
          <w:rFonts w:asciiTheme="minorHAnsi" w:hAnsiTheme="minorHAnsi" w:cstheme="minorHAnsi"/>
        </w:rPr>
        <w:t>particular students</w:t>
      </w:r>
      <w:proofErr w:type="gramEnd"/>
      <w:r>
        <w:rPr>
          <w:rFonts w:asciiTheme="minorHAnsi" w:hAnsiTheme="minorHAnsi" w:cstheme="minorHAnsi"/>
        </w:rPr>
        <w:t xml:space="preserve"> as appropriate</w:t>
      </w:r>
    </w:p>
    <w:p w14:paraId="257ABCCC" w14:textId="77777777" w:rsidR="00CC25A8" w:rsidRPr="006D59EA" w:rsidRDefault="00CC25A8" w:rsidP="006D59EA">
      <w:pPr>
        <w:rPr>
          <w:rFonts w:asciiTheme="minorHAnsi" w:hAnsiTheme="minorHAnsi" w:cstheme="minorHAnsi"/>
        </w:rPr>
      </w:pPr>
    </w:p>
    <w:p w14:paraId="732CDFCB" w14:textId="488A2A94" w:rsidR="00CC4581" w:rsidRPr="00261624" w:rsidRDefault="003849E0" w:rsidP="00261624">
      <w:pPr>
        <w:autoSpaceDE w:val="0"/>
        <w:autoSpaceDN w:val="0"/>
        <w:adjustRightInd w:val="0"/>
        <w:spacing w:before="40" w:after="40" w:line="241" w:lineRule="atLeast"/>
        <w:jc w:val="both"/>
        <w:rPr>
          <w:rFonts w:asciiTheme="minorHAnsi" w:hAnsiTheme="minorHAnsi" w:cstheme="minorHAnsi"/>
          <w:color w:val="00B0F0"/>
        </w:rPr>
      </w:pPr>
      <w:r w:rsidRPr="00261624">
        <w:rPr>
          <w:rFonts w:asciiTheme="minorHAnsi" w:hAnsiTheme="minorHAnsi" w:cstheme="minorHAnsi"/>
          <w:b/>
          <w:color w:val="00B0F0"/>
        </w:rPr>
        <w:t xml:space="preserve">General </w:t>
      </w:r>
      <w:r w:rsidR="00B001CD" w:rsidRPr="00261624">
        <w:rPr>
          <w:rFonts w:asciiTheme="minorHAnsi" w:hAnsiTheme="minorHAnsi" w:cstheme="minorHAnsi"/>
          <w:b/>
          <w:color w:val="00B0F0"/>
        </w:rPr>
        <w:t>Requirements</w:t>
      </w:r>
    </w:p>
    <w:p w14:paraId="61193699" w14:textId="0856E72A" w:rsidR="00CC25A8" w:rsidRDefault="00CC25A8" w:rsidP="00CC4581">
      <w:pPr>
        <w:spacing w:line="276" w:lineRule="auto"/>
        <w:rPr>
          <w:rFonts w:asciiTheme="minorHAnsi" w:hAnsiTheme="minorHAnsi" w:cstheme="minorHAnsi"/>
        </w:rPr>
      </w:pPr>
    </w:p>
    <w:p w14:paraId="782688B3" w14:textId="3A7BF8BE" w:rsidR="00CC25A8" w:rsidRPr="00CC25A8" w:rsidRDefault="00CC25A8" w:rsidP="00CC25A8">
      <w:pPr>
        <w:pStyle w:val="ListParagraph"/>
        <w:numPr>
          <w:ilvl w:val="0"/>
          <w:numId w:val="17"/>
        </w:numPr>
        <w:rPr>
          <w:rFonts w:asciiTheme="minorHAnsi" w:hAnsiTheme="minorHAnsi" w:cstheme="minorHAnsi"/>
          <w:sz w:val="22"/>
          <w:szCs w:val="22"/>
        </w:rPr>
      </w:pPr>
      <w:r w:rsidRPr="00CC25A8">
        <w:rPr>
          <w:rFonts w:asciiTheme="minorHAnsi" w:hAnsiTheme="minorHAnsi" w:cstheme="minorHAnsi"/>
        </w:rPr>
        <w:t>Demonstrate awareness of the school’s educational and behavioural policies.</w:t>
      </w:r>
    </w:p>
    <w:p w14:paraId="1163EDD0" w14:textId="77777777"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Adhere to the Staff Code of Conduct, dress code and other policies relating to staff.</w:t>
      </w:r>
    </w:p>
    <w:p w14:paraId="41A70A2C" w14:textId="77777777"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Demonstrate a record of excellent attendance and punctuality.</w:t>
      </w:r>
    </w:p>
    <w:p w14:paraId="403E0A02" w14:textId="397E25BB"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Be aware of and comply with policies and procedures relating to safeguarding, health &amp; safety, security, confidentiality</w:t>
      </w:r>
      <w:r w:rsidR="004F18B4">
        <w:rPr>
          <w:rFonts w:asciiTheme="minorHAnsi" w:hAnsiTheme="minorHAnsi" w:cstheme="minorHAnsi"/>
        </w:rPr>
        <w:t>,</w:t>
      </w:r>
      <w:r w:rsidRPr="00CC25A8">
        <w:rPr>
          <w:rFonts w:asciiTheme="minorHAnsi" w:hAnsiTheme="minorHAnsi" w:cstheme="minorHAnsi"/>
        </w:rPr>
        <w:t xml:space="preserve"> and data protection reporting all concerns to the appropriate person.</w:t>
      </w:r>
    </w:p>
    <w:p w14:paraId="2712C845" w14:textId="77777777"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Be aware of and support diversity and ensure all students have equal access to opportunities to learn and develop.</w:t>
      </w:r>
    </w:p>
    <w:p w14:paraId="1699B4DE" w14:textId="77777777"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Appreciate and support the work of other professionals.</w:t>
      </w:r>
    </w:p>
    <w:p w14:paraId="21BC6C29" w14:textId="77777777"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Participate in training and other learning activities and performance development as required.</w:t>
      </w:r>
    </w:p>
    <w:p w14:paraId="548E2D9F" w14:textId="395F36E1" w:rsidR="00CC25A8" w:rsidRPr="00CC25A8" w:rsidRDefault="00CC25A8" w:rsidP="00CC25A8">
      <w:pPr>
        <w:pStyle w:val="ListParagraph"/>
        <w:numPr>
          <w:ilvl w:val="0"/>
          <w:numId w:val="17"/>
        </w:numPr>
        <w:rPr>
          <w:rFonts w:asciiTheme="minorHAnsi" w:hAnsiTheme="minorHAnsi" w:cstheme="minorHAnsi"/>
        </w:rPr>
      </w:pPr>
      <w:r w:rsidRPr="00CC25A8">
        <w:rPr>
          <w:rFonts w:asciiTheme="minorHAnsi" w:hAnsiTheme="minorHAnsi" w:cstheme="minorHAnsi"/>
        </w:rPr>
        <w:t>Participate in the school’s appraisal</w:t>
      </w:r>
      <w:r w:rsidR="004F18B4">
        <w:rPr>
          <w:rFonts w:asciiTheme="minorHAnsi" w:hAnsiTheme="minorHAnsi" w:cstheme="minorHAnsi"/>
        </w:rPr>
        <w:t xml:space="preserve"> </w:t>
      </w:r>
      <w:r w:rsidRPr="00CC25A8">
        <w:rPr>
          <w:rFonts w:asciiTheme="minorHAnsi" w:hAnsiTheme="minorHAnsi" w:cstheme="minorHAnsi"/>
        </w:rPr>
        <w:t xml:space="preserve">scheme </w:t>
      </w:r>
      <w:proofErr w:type="gramStart"/>
      <w:r w:rsidRPr="00CC25A8">
        <w:rPr>
          <w:rFonts w:asciiTheme="minorHAnsi" w:hAnsiTheme="minorHAnsi" w:cstheme="minorHAnsi"/>
        </w:rPr>
        <w:t>in order to</w:t>
      </w:r>
      <w:proofErr w:type="gramEnd"/>
      <w:r w:rsidRPr="00CC25A8">
        <w:rPr>
          <w:rFonts w:asciiTheme="minorHAnsi" w:hAnsiTheme="minorHAnsi" w:cstheme="minorHAnsi"/>
        </w:rPr>
        <w:t xml:space="preserve"> develop and enhance personal and service performance.</w:t>
      </w:r>
    </w:p>
    <w:p w14:paraId="08EED85B" w14:textId="5BC9BAFB" w:rsidR="00CC25A8" w:rsidRPr="004F18B4" w:rsidRDefault="00CC25A8" w:rsidP="004F18B4">
      <w:pPr>
        <w:pStyle w:val="ListParagraph"/>
        <w:numPr>
          <w:ilvl w:val="0"/>
          <w:numId w:val="17"/>
        </w:numPr>
        <w:rPr>
          <w:rFonts w:asciiTheme="minorHAnsi" w:hAnsiTheme="minorHAnsi" w:cstheme="minorHAnsi"/>
        </w:rPr>
      </w:pPr>
      <w:r w:rsidRPr="00CC25A8">
        <w:rPr>
          <w:rFonts w:asciiTheme="minorHAnsi" w:hAnsiTheme="minorHAnsi" w:cstheme="minorHAnsi"/>
        </w:rPr>
        <w:t xml:space="preserve">Any other duties as reasonably requested by the </w:t>
      </w:r>
      <w:r w:rsidR="004F18B4">
        <w:rPr>
          <w:rFonts w:asciiTheme="minorHAnsi" w:hAnsiTheme="minorHAnsi" w:cstheme="minorHAnsi"/>
        </w:rPr>
        <w:t>Line Manager</w:t>
      </w:r>
      <w:r w:rsidR="006D59EA">
        <w:rPr>
          <w:rFonts w:asciiTheme="minorHAnsi" w:hAnsiTheme="minorHAnsi" w:cstheme="minorHAnsi"/>
        </w:rPr>
        <w:t xml:space="preserve"> </w:t>
      </w:r>
      <w:r w:rsidR="004F18B4">
        <w:rPr>
          <w:rFonts w:asciiTheme="minorHAnsi" w:hAnsiTheme="minorHAnsi" w:cstheme="minorHAnsi"/>
        </w:rPr>
        <w:t xml:space="preserve">or </w:t>
      </w:r>
      <w:r w:rsidRPr="00CC25A8">
        <w:rPr>
          <w:rFonts w:asciiTheme="minorHAnsi" w:hAnsiTheme="minorHAnsi" w:cstheme="minorHAnsi"/>
        </w:rPr>
        <w:t>Head</w:t>
      </w:r>
      <w:r w:rsidR="004F18B4">
        <w:rPr>
          <w:rFonts w:asciiTheme="minorHAnsi" w:hAnsiTheme="minorHAnsi" w:cstheme="minorHAnsi"/>
        </w:rPr>
        <w:t>t</w:t>
      </w:r>
      <w:r w:rsidRPr="00CC25A8">
        <w:rPr>
          <w:rFonts w:asciiTheme="minorHAnsi" w:hAnsiTheme="minorHAnsi" w:cstheme="minorHAnsi"/>
        </w:rPr>
        <w:t>eacher.</w:t>
      </w:r>
    </w:p>
    <w:p w14:paraId="075CACEA" w14:textId="2BD8B53C" w:rsidR="004D287A" w:rsidRPr="004F18B4"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Additional duties</w:t>
      </w:r>
    </w:p>
    <w:p w14:paraId="256C54A0" w14:textId="476A4366" w:rsidR="00105927"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lastRenderedPageBreak/>
        <w:t>Health and Safety</w:t>
      </w:r>
    </w:p>
    <w:p w14:paraId="268CB087"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 xml:space="preserve">Safeguarding </w:t>
      </w:r>
    </w:p>
    <w:p w14:paraId="4F917ACB"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D04E39" w:rsidRDefault="009A1155" w:rsidP="009A1155">
      <w:pPr>
        <w:rPr>
          <w:rFonts w:asciiTheme="minorHAnsi" w:hAnsiTheme="minorHAnsi" w:cstheme="minorHAnsi"/>
          <w:b/>
          <w:color w:val="0070C0"/>
        </w:rPr>
      </w:pPr>
      <w:r w:rsidRPr="00D04E39">
        <w:rPr>
          <w:rFonts w:asciiTheme="minorHAnsi" w:hAnsiTheme="minorHAnsi" w:cstheme="minorHAnsi"/>
          <w:b/>
          <w:color w:val="0070C0"/>
        </w:rPr>
        <w:t xml:space="preserve">Equal Opportunities </w:t>
      </w:r>
    </w:p>
    <w:p w14:paraId="4D051FEC" w14:textId="77777777" w:rsidR="009A1155" w:rsidRPr="00D04E39" w:rsidRDefault="009A1155" w:rsidP="009A1155">
      <w:pPr>
        <w:rPr>
          <w:rFonts w:asciiTheme="minorHAnsi" w:hAnsiTheme="minorHAnsi" w:cstheme="minorHAnsi"/>
        </w:rPr>
      </w:pPr>
    </w:p>
    <w:p w14:paraId="58A67986"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D04E39" w:rsidRDefault="009A1155"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1721077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ED4A3C">
              <w:rPr>
                <w:rFonts w:asciiTheme="minorHAnsi" w:hAnsiTheme="minorHAnsi" w:cstheme="minorHAnsi"/>
                <w:sz w:val="22"/>
                <w:szCs w:val="22"/>
              </w:rPr>
              <w:t xml:space="preserve"> E Dormor</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6056AC6C" w:rsidR="00105927" w:rsidRDefault="009A1155" w:rsidP="009A1155">
      <w:pPr>
        <w:spacing w:before="100" w:beforeAutospacing="1" w:after="100" w:afterAutospacing="1"/>
        <w:jc w:val="center"/>
        <w:rPr>
          <w:rFonts w:asciiTheme="minorHAnsi" w:hAnsiTheme="minorHAnsi" w:cstheme="minorHAnsi"/>
          <w:b/>
          <w:sz w:val="20"/>
          <w:szCs w:val="20"/>
        </w:rPr>
      </w:pPr>
      <w:r w:rsidRPr="009A1155">
        <w:rPr>
          <w:rFonts w:asciiTheme="minorHAnsi" w:hAnsiTheme="minorHAnsi" w:cstheme="minorHAnsi"/>
          <w:b/>
          <w:sz w:val="20"/>
          <w:szCs w:val="20"/>
        </w:rPr>
        <w:t>This post is subject to an Enhanced DBS Disclosure</w:t>
      </w:r>
    </w:p>
    <w:p w14:paraId="78218CDD" w14:textId="3A25EE20" w:rsidR="00883793" w:rsidRDefault="00883793" w:rsidP="009A1155">
      <w:pPr>
        <w:spacing w:before="100" w:beforeAutospacing="1" w:after="100" w:afterAutospacing="1"/>
        <w:jc w:val="center"/>
        <w:rPr>
          <w:rFonts w:asciiTheme="minorHAnsi" w:hAnsiTheme="minorHAnsi" w:cstheme="minorHAnsi"/>
          <w:b/>
          <w:sz w:val="20"/>
          <w:szCs w:val="20"/>
        </w:rPr>
      </w:pPr>
    </w:p>
    <w:p w14:paraId="5C2D1492" w14:textId="65171575" w:rsidR="00883793" w:rsidRDefault="00883793" w:rsidP="009A1155">
      <w:pPr>
        <w:spacing w:before="100" w:beforeAutospacing="1" w:after="100" w:afterAutospacing="1"/>
        <w:jc w:val="center"/>
        <w:rPr>
          <w:rFonts w:ascii="Calibri" w:eastAsia="Times New Roman" w:hAnsi="Calibri" w:cs="Calibri"/>
          <w:color w:val="000000" w:themeColor="text1"/>
          <w:sz w:val="20"/>
          <w:szCs w:val="20"/>
        </w:rPr>
      </w:pPr>
    </w:p>
    <w:p w14:paraId="419F2762" w14:textId="11B6BA70" w:rsidR="006D59EA"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2A1B1A61" w14:textId="6CCFBDD9" w:rsidR="006D59EA"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78B31A06" w14:textId="09FA637A" w:rsidR="006D59EA"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65C6E635" w14:textId="77777777" w:rsidR="006D59EA" w:rsidRPr="009A1155" w:rsidRDefault="006D59EA"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lastRenderedPageBreak/>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2DD4D133" w:rsidR="00617666" w:rsidRPr="00617666" w:rsidRDefault="004D287A" w:rsidP="2AF1ED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31B26380" w14:textId="27D06B87" w:rsidR="00617666" w:rsidRPr="00617666" w:rsidRDefault="00617666" w:rsidP="2AF1ED69">
            <w:pPr>
              <w:overflowPunct w:val="0"/>
              <w:autoSpaceDE w:val="0"/>
              <w:autoSpaceDN w:val="0"/>
              <w:adjustRightInd w:val="0"/>
              <w:jc w:val="center"/>
              <w:textAlignment w:val="baseline"/>
              <w:rPr>
                <w:rFonts w:asciiTheme="minorHAnsi" w:hAnsiTheme="minorHAnsi" w:cstheme="minorBidi"/>
                <w:b/>
                <w:bCs/>
                <w:sz w:val="22"/>
                <w:szCs w:val="22"/>
              </w:rPr>
            </w:pPr>
          </w:p>
        </w:tc>
      </w:tr>
      <w:tr w:rsidR="004D287A" w:rsidRPr="00617666" w14:paraId="157698C4" w14:textId="77777777" w:rsidTr="00A30108">
        <w:tc>
          <w:tcPr>
            <w:tcW w:w="8648" w:type="dxa"/>
          </w:tcPr>
          <w:p w14:paraId="4AE2CBFC" w14:textId="37A368CF"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w:t>
            </w:r>
            <w:r w:rsidR="006D59EA">
              <w:rPr>
                <w:rFonts w:asciiTheme="minorHAnsi" w:hAnsiTheme="minorHAnsi" w:cstheme="minorHAnsi"/>
                <w:sz w:val="22"/>
                <w:szCs w:val="22"/>
              </w:rPr>
              <w:t>urther qualifications</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5F155A" w:rsidRPr="00617666" w14:paraId="3B6F5974" w14:textId="77777777" w:rsidTr="00A30108">
        <w:tc>
          <w:tcPr>
            <w:tcW w:w="8648" w:type="dxa"/>
          </w:tcPr>
          <w:p w14:paraId="063E7B12" w14:textId="7DC806A8" w:rsidR="005F155A" w:rsidRDefault="005F155A" w:rsidP="004D287A">
            <w:pPr>
              <w:rPr>
                <w:rFonts w:asciiTheme="minorHAnsi" w:hAnsiTheme="minorHAnsi" w:cstheme="minorHAnsi"/>
                <w:sz w:val="22"/>
                <w:szCs w:val="22"/>
              </w:rPr>
            </w:pPr>
            <w:r>
              <w:rPr>
                <w:rFonts w:asciiTheme="minorHAnsi" w:hAnsiTheme="minorHAnsi" w:cstheme="minorHAnsi"/>
                <w:sz w:val="22"/>
                <w:szCs w:val="22"/>
              </w:rPr>
              <w:t xml:space="preserve">Working </w:t>
            </w:r>
            <w:r w:rsidR="006D59EA">
              <w:rPr>
                <w:rFonts w:asciiTheme="minorHAnsi" w:hAnsiTheme="minorHAnsi" w:cstheme="minorHAnsi"/>
                <w:sz w:val="22"/>
                <w:szCs w:val="22"/>
              </w:rPr>
              <w:t>with teenagers</w:t>
            </w:r>
          </w:p>
        </w:tc>
        <w:tc>
          <w:tcPr>
            <w:tcW w:w="1049" w:type="dxa"/>
          </w:tcPr>
          <w:p w14:paraId="260414B8" w14:textId="51987D8C" w:rsidR="005F155A" w:rsidRDefault="005F155A"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59B8CA5" w14:textId="77777777" w:rsidR="005F155A" w:rsidRPr="00617666" w:rsidRDefault="005F155A" w:rsidP="004D287A">
            <w:pPr>
              <w:jc w:val="center"/>
              <w:rPr>
                <w:rFonts w:asciiTheme="minorHAnsi" w:hAnsiTheme="minorHAnsi" w:cstheme="minorHAnsi"/>
                <w:b/>
                <w:sz w:val="22"/>
                <w:szCs w:val="22"/>
              </w:rPr>
            </w:pPr>
          </w:p>
        </w:tc>
      </w:tr>
      <w:tr w:rsidR="005F155A" w:rsidRPr="00617666" w14:paraId="3FE91029" w14:textId="77777777" w:rsidTr="00A30108">
        <w:tc>
          <w:tcPr>
            <w:tcW w:w="8648" w:type="dxa"/>
          </w:tcPr>
          <w:p w14:paraId="17B57AB5" w14:textId="7F981CAA" w:rsidR="005F155A" w:rsidRDefault="005F155A" w:rsidP="004D287A">
            <w:pPr>
              <w:rPr>
                <w:rFonts w:asciiTheme="minorHAnsi" w:hAnsiTheme="minorHAnsi" w:cstheme="minorHAnsi"/>
                <w:sz w:val="22"/>
                <w:szCs w:val="22"/>
              </w:rPr>
            </w:pPr>
            <w:r>
              <w:rPr>
                <w:rFonts w:asciiTheme="minorHAnsi" w:hAnsiTheme="minorHAnsi" w:cstheme="minorHAnsi"/>
                <w:sz w:val="22"/>
                <w:szCs w:val="22"/>
              </w:rPr>
              <w:t>Working in a school</w:t>
            </w:r>
            <w:r w:rsidR="00FA543F">
              <w:rPr>
                <w:rFonts w:asciiTheme="minorHAnsi" w:hAnsiTheme="minorHAnsi" w:cstheme="minorHAnsi"/>
                <w:sz w:val="22"/>
                <w:szCs w:val="22"/>
              </w:rPr>
              <w:t xml:space="preserve"> environment</w:t>
            </w:r>
          </w:p>
        </w:tc>
        <w:tc>
          <w:tcPr>
            <w:tcW w:w="1049" w:type="dxa"/>
          </w:tcPr>
          <w:p w14:paraId="28313664" w14:textId="77777777" w:rsidR="005F155A" w:rsidRDefault="005F155A" w:rsidP="004D287A">
            <w:pPr>
              <w:overflowPunct w:val="0"/>
              <w:autoSpaceDE w:val="0"/>
              <w:autoSpaceDN w:val="0"/>
              <w:adjustRightInd w:val="0"/>
              <w:jc w:val="center"/>
              <w:textAlignment w:val="baseline"/>
              <w:rPr>
                <w:rFonts w:ascii="Wingdings" w:eastAsia="Wingdings" w:hAnsi="Wingdings" w:cs="Wingdings"/>
                <w:b/>
              </w:rPr>
            </w:pPr>
          </w:p>
        </w:tc>
        <w:tc>
          <w:tcPr>
            <w:tcW w:w="1077" w:type="dxa"/>
          </w:tcPr>
          <w:p w14:paraId="03005C7E" w14:textId="784469CC" w:rsidR="005F155A" w:rsidRPr="00617666" w:rsidRDefault="005F155A" w:rsidP="004D287A">
            <w:pPr>
              <w:jc w:val="center"/>
              <w:rPr>
                <w:rFonts w:asciiTheme="minorHAnsi" w:hAnsiTheme="minorHAnsi" w:cstheme="minorHAnsi"/>
                <w:b/>
                <w:sz w:val="22"/>
                <w:szCs w:val="22"/>
              </w:rPr>
            </w:pPr>
            <w:r>
              <w:rPr>
                <w:rFonts w:ascii="Wingdings" w:eastAsia="Wingdings" w:hAnsi="Wingdings" w:cs="Wingdings"/>
                <w:b/>
              </w:rPr>
              <w:t></w:t>
            </w:r>
          </w:p>
        </w:tc>
      </w:tr>
      <w:tr w:rsidR="004D287A" w:rsidRPr="00617666" w14:paraId="6EDE5FAC" w14:textId="77777777" w:rsidTr="00A30108">
        <w:tc>
          <w:tcPr>
            <w:tcW w:w="8648" w:type="dxa"/>
          </w:tcPr>
          <w:p w14:paraId="0E5B5F9B" w14:textId="77777777"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Ability to use Microsoft office, including Word and Excel</w:t>
            </w:r>
          </w:p>
        </w:tc>
        <w:tc>
          <w:tcPr>
            <w:tcW w:w="1049" w:type="dxa"/>
          </w:tcPr>
          <w:p w14:paraId="626F6A9A" w14:textId="251F2253" w:rsidR="004D287A" w:rsidRPr="00617666" w:rsidRDefault="008833B5"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00CF2084" w:rsidR="004D287A" w:rsidRPr="00617666" w:rsidRDefault="004D287A" w:rsidP="005F155A">
            <w:pPr>
              <w:overflowPunct w:val="0"/>
              <w:autoSpaceDE w:val="0"/>
              <w:autoSpaceDN w:val="0"/>
              <w:adjustRightInd w:val="0"/>
              <w:ind w:left="360"/>
              <w:textAlignment w:val="baseline"/>
              <w:rPr>
                <w:rFonts w:asciiTheme="minorHAnsi" w:hAnsiTheme="minorHAnsi" w:cstheme="minorHAnsi"/>
                <w:b/>
                <w:sz w:val="22"/>
                <w:szCs w:val="22"/>
              </w:rPr>
            </w:pPr>
          </w:p>
        </w:tc>
      </w:tr>
      <w:tr w:rsidR="004D287A" w:rsidRPr="00617666" w14:paraId="7AE5C6BA" w14:textId="77777777" w:rsidTr="00A30108">
        <w:tc>
          <w:tcPr>
            <w:tcW w:w="8648" w:type="dxa"/>
          </w:tcPr>
          <w:p w14:paraId="54EE6990"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Experience in the use of SIMS</w:t>
            </w:r>
          </w:p>
        </w:tc>
        <w:tc>
          <w:tcPr>
            <w:tcW w:w="1049" w:type="dxa"/>
          </w:tcPr>
          <w:p w14:paraId="595493AD"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4D287A" w:rsidRPr="00617666" w14:paraId="645B0632" w14:textId="77777777" w:rsidTr="2AF1ED69">
        <w:tc>
          <w:tcPr>
            <w:tcW w:w="10774" w:type="dxa"/>
            <w:gridSpan w:val="3"/>
            <w:shd w:val="clear" w:color="auto" w:fill="FFF2CC" w:themeFill="accent4" w:themeFillTint="33"/>
          </w:tcPr>
          <w:p w14:paraId="5C05C4C8"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4D287A" w:rsidRPr="00617666" w14:paraId="1A786B1B" w14:textId="77777777" w:rsidTr="00A30108">
        <w:tc>
          <w:tcPr>
            <w:tcW w:w="8648" w:type="dxa"/>
          </w:tcPr>
          <w:p w14:paraId="261F30F4" w14:textId="0F160918" w:rsidR="004D287A" w:rsidRDefault="005F155A" w:rsidP="004D287A">
            <w:pPr>
              <w:rPr>
                <w:rFonts w:asciiTheme="minorHAnsi" w:hAnsiTheme="minorHAnsi" w:cstheme="minorHAnsi"/>
                <w:sz w:val="22"/>
                <w:szCs w:val="22"/>
              </w:rPr>
            </w:pPr>
            <w:r>
              <w:rPr>
                <w:rFonts w:asciiTheme="minorHAnsi" w:hAnsiTheme="minorHAnsi" w:cstheme="minorHAnsi"/>
                <w:sz w:val="22"/>
                <w:szCs w:val="22"/>
              </w:rPr>
              <w:t>An understanding of s</w:t>
            </w:r>
            <w:r w:rsidR="004D287A">
              <w:rPr>
                <w:rFonts w:asciiTheme="minorHAnsi" w:hAnsiTheme="minorHAnsi" w:cstheme="minorHAnsi"/>
                <w:sz w:val="22"/>
                <w:szCs w:val="22"/>
              </w:rPr>
              <w:t>afeguarding policies and procedures</w:t>
            </w:r>
          </w:p>
        </w:tc>
        <w:tc>
          <w:tcPr>
            <w:tcW w:w="1049" w:type="dxa"/>
          </w:tcPr>
          <w:p w14:paraId="15A5DA08" w14:textId="78F8D9FA" w:rsidR="004D287A" w:rsidRPr="00617666" w:rsidRDefault="004D287A" w:rsidP="004D287A">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4D287A" w:rsidRPr="00617666" w:rsidRDefault="004D287A" w:rsidP="004D287A">
            <w:pPr>
              <w:overflowPunct w:val="0"/>
              <w:autoSpaceDE w:val="0"/>
              <w:autoSpaceDN w:val="0"/>
              <w:adjustRightInd w:val="0"/>
              <w:jc w:val="center"/>
              <w:textAlignment w:val="baseline"/>
              <w:rPr>
                <w:rFonts w:ascii="Wingdings" w:eastAsia="Wingdings" w:hAnsi="Wingdings" w:cs="Wingdings"/>
                <w:b/>
                <w:bCs/>
              </w:rPr>
            </w:pPr>
          </w:p>
        </w:tc>
      </w:tr>
      <w:tr w:rsidR="00383666" w:rsidRPr="00617666" w14:paraId="37E5A2F3" w14:textId="77777777" w:rsidTr="00A30108">
        <w:tc>
          <w:tcPr>
            <w:tcW w:w="8648" w:type="dxa"/>
          </w:tcPr>
          <w:p w14:paraId="0A57D38A" w14:textId="5BE61CF5" w:rsidR="00383666" w:rsidRDefault="00383666" w:rsidP="004D287A">
            <w:pPr>
              <w:rPr>
                <w:rFonts w:asciiTheme="minorHAnsi" w:hAnsiTheme="minorHAnsi" w:cstheme="minorHAnsi"/>
                <w:sz w:val="22"/>
                <w:szCs w:val="22"/>
              </w:rPr>
            </w:pPr>
            <w:r>
              <w:rPr>
                <w:rFonts w:asciiTheme="minorHAnsi" w:hAnsiTheme="minorHAnsi" w:cstheme="minorHAnsi"/>
                <w:sz w:val="22"/>
                <w:szCs w:val="22"/>
              </w:rPr>
              <w:t xml:space="preserve">An understanding of confidentiality </w:t>
            </w:r>
          </w:p>
        </w:tc>
        <w:tc>
          <w:tcPr>
            <w:tcW w:w="1049" w:type="dxa"/>
          </w:tcPr>
          <w:p w14:paraId="665B00AA" w14:textId="6ED27D9A" w:rsidR="00383666" w:rsidRPr="2AF1ED69" w:rsidRDefault="00383666" w:rsidP="004D287A">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4C35680D" w14:textId="77777777" w:rsidR="00383666" w:rsidRPr="00617666" w:rsidRDefault="00383666" w:rsidP="004D287A">
            <w:pPr>
              <w:overflowPunct w:val="0"/>
              <w:autoSpaceDE w:val="0"/>
              <w:autoSpaceDN w:val="0"/>
              <w:adjustRightInd w:val="0"/>
              <w:jc w:val="center"/>
              <w:textAlignment w:val="baseline"/>
              <w:rPr>
                <w:rFonts w:ascii="Wingdings" w:eastAsia="Wingdings" w:hAnsi="Wingdings" w:cs="Wingdings"/>
                <w:b/>
                <w:bCs/>
              </w:rPr>
            </w:pPr>
          </w:p>
        </w:tc>
      </w:tr>
      <w:tr w:rsidR="004D287A" w:rsidRPr="00617666" w14:paraId="434690FE" w14:textId="77777777" w:rsidTr="2AF1ED69">
        <w:tc>
          <w:tcPr>
            <w:tcW w:w="10774" w:type="dxa"/>
            <w:gridSpan w:val="3"/>
            <w:shd w:val="clear" w:color="auto" w:fill="FFF2CC" w:themeFill="accent4" w:themeFillTint="33"/>
          </w:tcPr>
          <w:p w14:paraId="7D1900F4"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4D287A" w:rsidRPr="00617666" w14:paraId="468394C9" w14:textId="77777777" w:rsidTr="00A30108">
        <w:tc>
          <w:tcPr>
            <w:tcW w:w="8648" w:type="dxa"/>
          </w:tcPr>
          <w:p w14:paraId="5A4C0A27" w14:textId="0758D8A4" w:rsidR="004D287A" w:rsidRDefault="00FA543F" w:rsidP="004D287A">
            <w:pPr>
              <w:rPr>
                <w:rFonts w:asciiTheme="minorHAnsi" w:hAnsiTheme="minorHAnsi" w:cstheme="minorHAnsi"/>
                <w:sz w:val="22"/>
                <w:szCs w:val="22"/>
              </w:rPr>
            </w:pPr>
            <w:r>
              <w:rPr>
                <w:rFonts w:asciiTheme="minorHAnsi" w:hAnsiTheme="minorHAnsi" w:cstheme="minorHAnsi"/>
                <w:sz w:val="22"/>
                <w:szCs w:val="22"/>
              </w:rPr>
              <w:t xml:space="preserve">Able to be resourceful </w:t>
            </w:r>
          </w:p>
        </w:tc>
        <w:tc>
          <w:tcPr>
            <w:tcW w:w="1049" w:type="dxa"/>
          </w:tcPr>
          <w:p w14:paraId="322E708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2186D74B" w14:textId="77777777" w:rsidTr="00A30108">
        <w:tc>
          <w:tcPr>
            <w:tcW w:w="8648" w:type="dxa"/>
          </w:tcPr>
          <w:p w14:paraId="40EFCCE5" w14:textId="3C7EE9F9" w:rsidR="004D287A" w:rsidRDefault="00FA543F" w:rsidP="004D287A">
            <w:pPr>
              <w:rPr>
                <w:rFonts w:asciiTheme="minorHAnsi" w:hAnsiTheme="minorHAnsi" w:cstheme="minorHAnsi"/>
                <w:sz w:val="22"/>
                <w:szCs w:val="22"/>
              </w:rPr>
            </w:pPr>
            <w:r>
              <w:rPr>
                <w:rFonts w:asciiTheme="minorHAnsi" w:hAnsiTheme="minorHAnsi" w:cstheme="minorHAnsi"/>
                <w:sz w:val="22"/>
                <w:szCs w:val="22"/>
              </w:rPr>
              <w:t>Able to stay calm and professional, even under pressure</w:t>
            </w:r>
          </w:p>
        </w:tc>
        <w:tc>
          <w:tcPr>
            <w:tcW w:w="1049" w:type="dxa"/>
          </w:tcPr>
          <w:p w14:paraId="4A9439E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B872D1E" w14:textId="77777777" w:rsidTr="00A30108">
        <w:tc>
          <w:tcPr>
            <w:tcW w:w="8648" w:type="dxa"/>
          </w:tcPr>
          <w:p w14:paraId="364E4385" w14:textId="09E3E33E"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Able to deal confidently </w:t>
            </w:r>
            <w:r w:rsidR="008833B5">
              <w:rPr>
                <w:rFonts w:asciiTheme="minorHAnsi" w:hAnsiTheme="minorHAnsi" w:cstheme="minorHAnsi"/>
                <w:sz w:val="22"/>
                <w:szCs w:val="22"/>
              </w:rPr>
              <w:t xml:space="preserve">and work productively </w:t>
            </w:r>
            <w:r>
              <w:rPr>
                <w:rFonts w:asciiTheme="minorHAnsi" w:hAnsiTheme="minorHAnsi" w:cstheme="minorHAnsi"/>
                <w:sz w:val="22"/>
                <w:szCs w:val="22"/>
              </w:rPr>
              <w:t xml:space="preserve">with </w:t>
            </w:r>
            <w:r w:rsidR="008833B5">
              <w:rPr>
                <w:rFonts w:asciiTheme="minorHAnsi" w:hAnsiTheme="minorHAnsi" w:cstheme="minorHAnsi"/>
                <w:sz w:val="22"/>
                <w:szCs w:val="22"/>
              </w:rPr>
              <w:t xml:space="preserve">teenagers </w:t>
            </w:r>
          </w:p>
        </w:tc>
        <w:tc>
          <w:tcPr>
            <w:tcW w:w="1049" w:type="dxa"/>
          </w:tcPr>
          <w:p w14:paraId="738119D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30F2850C" w14:textId="77777777" w:rsidTr="2AF1ED69">
        <w:tc>
          <w:tcPr>
            <w:tcW w:w="10774" w:type="dxa"/>
            <w:gridSpan w:val="3"/>
            <w:shd w:val="clear" w:color="auto" w:fill="FFF2CC" w:themeFill="accent4" w:themeFillTint="33"/>
          </w:tcPr>
          <w:p w14:paraId="1BDAB8DC"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4D287A" w:rsidRPr="00617666" w14:paraId="6AC22116" w14:textId="77777777" w:rsidTr="00A30108">
        <w:tc>
          <w:tcPr>
            <w:tcW w:w="8648" w:type="dxa"/>
          </w:tcPr>
          <w:p w14:paraId="62E6EEE1" w14:textId="28EC0FC2" w:rsidR="004D287A" w:rsidRDefault="00383666" w:rsidP="004D287A">
            <w:pPr>
              <w:rPr>
                <w:rFonts w:asciiTheme="minorHAnsi" w:hAnsiTheme="minorHAnsi" w:cstheme="minorHAnsi"/>
                <w:sz w:val="22"/>
                <w:szCs w:val="22"/>
              </w:rPr>
            </w:pPr>
            <w:r>
              <w:rPr>
                <w:rFonts w:asciiTheme="minorHAnsi" w:hAnsiTheme="minorHAnsi" w:cstheme="minorHAnsi"/>
                <w:sz w:val="22"/>
                <w:szCs w:val="22"/>
              </w:rPr>
              <w:t>Cheerful</w:t>
            </w:r>
            <w:r w:rsidR="004D287A">
              <w:rPr>
                <w:rFonts w:asciiTheme="minorHAnsi" w:hAnsiTheme="minorHAnsi" w:cstheme="minorHAnsi"/>
                <w:sz w:val="22"/>
                <w:szCs w:val="22"/>
              </w:rPr>
              <w:t xml:space="preserve"> approach and able to work well under pressure</w:t>
            </w:r>
          </w:p>
        </w:tc>
        <w:tc>
          <w:tcPr>
            <w:tcW w:w="1049" w:type="dxa"/>
          </w:tcPr>
          <w:p w14:paraId="50671F8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75DF371F" w14:textId="77777777" w:rsidTr="00A30108">
        <w:tc>
          <w:tcPr>
            <w:tcW w:w="8648" w:type="dxa"/>
          </w:tcPr>
          <w:p w14:paraId="347C4261" w14:textId="032541F3" w:rsidR="004D287A" w:rsidRDefault="004D287A" w:rsidP="004D287A">
            <w:pPr>
              <w:rPr>
                <w:rFonts w:asciiTheme="minorHAnsi" w:hAnsiTheme="minorHAnsi" w:cstheme="minorHAnsi"/>
                <w:sz w:val="22"/>
                <w:szCs w:val="22"/>
              </w:rPr>
            </w:pPr>
            <w:r>
              <w:rPr>
                <w:rFonts w:asciiTheme="minorHAnsi" w:hAnsiTheme="minorHAnsi" w:cstheme="minorHAnsi"/>
                <w:sz w:val="22"/>
                <w:szCs w:val="22"/>
              </w:rPr>
              <w:t>Excellent interpersonal communication skills</w:t>
            </w:r>
          </w:p>
        </w:tc>
        <w:tc>
          <w:tcPr>
            <w:tcW w:w="1049" w:type="dxa"/>
          </w:tcPr>
          <w:p w14:paraId="1E0B409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6F2624A7" w14:textId="77777777" w:rsidTr="00A30108">
        <w:tc>
          <w:tcPr>
            <w:tcW w:w="8648" w:type="dxa"/>
          </w:tcPr>
          <w:p w14:paraId="0F529FF1"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21CD83A" w14:textId="77777777" w:rsidTr="00A30108">
        <w:tc>
          <w:tcPr>
            <w:tcW w:w="8648" w:type="dxa"/>
          </w:tcPr>
          <w:p w14:paraId="25590D03"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47DFBC62" w14:textId="77777777" w:rsidTr="00A30108">
        <w:tc>
          <w:tcPr>
            <w:tcW w:w="8648" w:type="dxa"/>
          </w:tcPr>
          <w:p w14:paraId="679FF4E5"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6A2CF539" w14:textId="77777777" w:rsidTr="00A30108">
        <w:tc>
          <w:tcPr>
            <w:tcW w:w="8648" w:type="dxa"/>
          </w:tcPr>
          <w:p w14:paraId="6D4ADBA9" w14:textId="38028C73"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Strong commitment to </w:t>
            </w:r>
            <w:r w:rsidR="00383666">
              <w:rPr>
                <w:rFonts w:asciiTheme="minorHAnsi" w:hAnsiTheme="minorHAnsi" w:cstheme="minorHAnsi"/>
                <w:sz w:val="22"/>
                <w:szCs w:val="22"/>
              </w:rPr>
              <w:t>children and education</w:t>
            </w:r>
          </w:p>
        </w:tc>
        <w:tc>
          <w:tcPr>
            <w:tcW w:w="1049" w:type="dxa"/>
          </w:tcPr>
          <w:p w14:paraId="6BD9C4D9"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19F2D90D" w14:textId="77777777" w:rsidTr="00A30108">
        <w:tc>
          <w:tcPr>
            <w:tcW w:w="8648" w:type="dxa"/>
          </w:tcPr>
          <w:p w14:paraId="59C883BE" w14:textId="7A0F5190" w:rsidR="004D287A" w:rsidRDefault="00383666" w:rsidP="004D287A">
            <w:pPr>
              <w:rPr>
                <w:rFonts w:asciiTheme="minorHAnsi" w:hAnsiTheme="minorHAnsi" w:cstheme="minorHAnsi"/>
                <w:sz w:val="22"/>
                <w:szCs w:val="22"/>
              </w:rPr>
            </w:pPr>
            <w:r>
              <w:rPr>
                <w:rFonts w:asciiTheme="minorHAnsi" w:hAnsiTheme="minorHAnsi" w:cstheme="minorHAnsi"/>
                <w:sz w:val="22"/>
                <w:szCs w:val="22"/>
              </w:rPr>
              <w:t>Creative and adaptable</w:t>
            </w:r>
          </w:p>
        </w:tc>
        <w:tc>
          <w:tcPr>
            <w:tcW w:w="1049" w:type="dxa"/>
          </w:tcPr>
          <w:p w14:paraId="7C72E969"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5F7155BB"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30981AE9" w14:textId="77777777" w:rsidTr="2AF1ED69">
        <w:tc>
          <w:tcPr>
            <w:tcW w:w="10774" w:type="dxa"/>
            <w:gridSpan w:val="3"/>
            <w:shd w:val="clear" w:color="auto" w:fill="FFF2CC" w:themeFill="accent4" w:themeFillTint="33"/>
          </w:tcPr>
          <w:p w14:paraId="147D93B4" w14:textId="77777777" w:rsidR="004D287A" w:rsidRPr="00CD631B" w:rsidRDefault="004D287A" w:rsidP="004D287A">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4D287A" w:rsidRPr="00617666" w14:paraId="2649EDA1" w14:textId="77777777" w:rsidTr="00A30108">
        <w:tc>
          <w:tcPr>
            <w:tcW w:w="8648" w:type="dxa"/>
          </w:tcPr>
          <w:p w14:paraId="564D312A" w14:textId="77777777" w:rsidR="004D287A" w:rsidRDefault="004D287A" w:rsidP="004D287A">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r>
      <w:tr w:rsidR="004D287A" w:rsidRPr="00617666" w14:paraId="31721CA7" w14:textId="77777777" w:rsidTr="00A30108">
        <w:tc>
          <w:tcPr>
            <w:tcW w:w="8648" w:type="dxa"/>
          </w:tcPr>
          <w:p w14:paraId="7C3156A6" w14:textId="77777777" w:rsidR="004D287A"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4D287A" w:rsidRPr="00CD631B"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r w:rsidR="004D287A" w:rsidRPr="00617666" w14:paraId="769BDF8E" w14:textId="77777777" w:rsidTr="00A30108">
        <w:tc>
          <w:tcPr>
            <w:tcW w:w="8648" w:type="dxa"/>
          </w:tcPr>
          <w:p w14:paraId="2C7C8DF9" w14:textId="77777777" w:rsidR="004D287A" w:rsidRDefault="004D287A" w:rsidP="004D287A">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4D287A" w:rsidRPr="00CD631B" w:rsidRDefault="004D287A" w:rsidP="004D287A">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4D287A" w:rsidRPr="00617666" w:rsidRDefault="004D287A" w:rsidP="004D287A">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1EF3FE29"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7F27F7">
      <w:rPr>
        <w:noProof/>
      </w:rPr>
      <w:drawing>
        <wp:inline distT="0" distB="0" distL="0" distR="0" wp14:anchorId="367FEC15" wp14:editId="324F1561">
          <wp:extent cx="951230" cy="951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34C6C"/>
    <w:multiLevelType w:val="hybridMultilevel"/>
    <w:tmpl w:val="34BE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05AED"/>
    <w:multiLevelType w:val="hybridMultilevel"/>
    <w:tmpl w:val="22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A6D1C"/>
    <w:multiLevelType w:val="hybridMultilevel"/>
    <w:tmpl w:val="4F3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B677D"/>
    <w:multiLevelType w:val="hybridMultilevel"/>
    <w:tmpl w:val="E40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E869C8"/>
    <w:multiLevelType w:val="hybridMultilevel"/>
    <w:tmpl w:val="BF3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46579"/>
    <w:multiLevelType w:val="hybridMultilevel"/>
    <w:tmpl w:val="3D5C7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06200">
    <w:abstractNumId w:val="1"/>
  </w:num>
  <w:num w:numId="2" w16cid:durableId="396636937">
    <w:abstractNumId w:val="5"/>
  </w:num>
  <w:num w:numId="3" w16cid:durableId="1275406996">
    <w:abstractNumId w:val="9"/>
  </w:num>
  <w:num w:numId="4" w16cid:durableId="1508709853">
    <w:abstractNumId w:val="17"/>
  </w:num>
  <w:num w:numId="5" w16cid:durableId="1168714781">
    <w:abstractNumId w:val="0"/>
  </w:num>
  <w:num w:numId="6" w16cid:durableId="1581597530">
    <w:abstractNumId w:val="15"/>
  </w:num>
  <w:num w:numId="7" w16cid:durableId="507331404">
    <w:abstractNumId w:val="12"/>
  </w:num>
  <w:num w:numId="8" w16cid:durableId="1685546059">
    <w:abstractNumId w:val="8"/>
  </w:num>
  <w:num w:numId="9" w16cid:durableId="257951543">
    <w:abstractNumId w:val="18"/>
  </w:num>
  <w:num w:numId="10" w16cid:durableId="132522078">
    <w:abstractNumId w:val="16"/>
  </w:num>
  <w:num w:numId="11" w16cid:durableId="580212461">
    <w:abstractNumId w:val="2"/>
  </w:num>
  <w:num w:numId="12" w16cid:durableId="2012681336">
    <w:abstractNumId w:val="3"/>
  </w:num>
  <w:num w:numId="13" w16cid:durableId="782575004">
    <w:abstractNumId w:val="4"/>
  </w:num>
  <w:num w:numId="14" w16cid:durableId="1004669997">
    <w:abstractNumId w:val="11"/>
  </w:num>
  <w:num w:numId="15" w16cid:durableId="1098133171">
    <w:abstractNumId w:val="14"/>
  </w:num>
  <w:num w:numId="16" w16cid:durableId="574243504">
    <w:abstractNumId w:val="13"/>
  </w:num>
  <w:num w:numId="17" w16cid:durableId="1079593829">
    <w:abstractNumId w:val="6"/>
  </w:num>
  <w:num w:numId="18" w16cid:durableId="2147353381">
    <w:abstractNumId w:val="10"/>
  </w:num>
  <w:num w:numId="19" w16cid:durableId="2049720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504FC"/>
    <w:rsid w:val="00066C09"/>
    <w:rsid w:val="000E1202"/>
    <w:rsid w:val="00105927"/>
    <w:rsid w:val="001701A4"/>
    <w:rsid w:val="001723F0"/>
    <w:rsid w:val="001777CF"/>
    <w:rsid w:val="00183114"/>
    <w:rsid w:val="002607B7"/>
    <w:rsid w:val="00261624"/>
    <w:rsid w:val="002833CA"/>
    <w:rsid w:val="0031716F"/>
    <w:rsid w:val="003258C7"/>
    <w:rsid w:val="00333CD4"/>
    <w:rsid w:val="0036410B"/>
    <w:rsid w:val="00383666"/>
    <w:rsid w:val="003849E0"/>
    <w:rsid w:val="003B770D"/>
    <w:rsid w:val="00415646"/>
    <w:rsid w:val="00424D01"/>
    <w:rsid w:val="0046215C"/>
    <w:rsid w:val="00467850"/>
    <w:rsid w:val="004A6FE0"/>
    <w:rsid w:val="004C099B"/>
    <w:rsid w:val="004D287A"/>
    <w:rsid w:val="004F18B4"/>
    <w:rsid w:val="00533682"/>
    <w:rsid w:val="005F155A"/>
    <w:rsid w:val="00616179"/>
    <w:rsid w:val="00617666"/>
    <w:rsid w:val="00620A4E"/>
    <w:rsid w:val="0068462E"/>
    <w:rsid w:val="006B544F"/>
    <w:rsid w:val="006D59EA"/>
    <w:rsid w:val="006E751E"/>
    <w:rsid w:val="007147D0"/>
    <w:rsid w:val="00720D1E"/>
    <w:rsid w:val="00723154"/>
    <w:rsid w:val="00760B08"/>
    <w:rsid w:val="007909A0"/>
    <w:rsid w:val="007909E9"/>
    <w:rsid w:val="007F27F7"/>
    <w:rsid w:val="00801B46"/>
    <w:rsid w:val="008270BC"/>
    <w:rsid w:val="008833B5"/>
    <w:rsid w:val="00883793"/>
    <w:rsid w:val="008B537D"/>
    <w:rsid w:val="008F4A6D"/>
    <w:rsid w:val="009A1155"/>
    <w:rsid w:val="009D0E3F"/>
    <w:rsid w:val="00A30108"/>
    <w:rsid w:val="00A34182"/>
    <w:rsid w:val="00A37811"/>
    <w:rsid w:val="00A5258F"/>
    <w:rsid w:val="00A560EF"/>
    <w:rsid w:val="00AB3916"/>
    <w:rsid w:val="00AC63ED"/>
    <w:rsid w:val="00AE23BD"/>
    <w:rsid w:val="00B001CD"/>
    <w:rsid w:val="00B15E64"/>
    <w:rsid w:val="00B2631B"/>
    <w:rsid w:val="00B858A9"/>
    <w:rsid w:val="00B90432"/>
    <w:rsid w:val="00C065CA"/>
    <w:rsid w:val="00C43EA7"/>
    <w:rsid w:val="00C83815"/>
    <w:rsid w:val="00CA2FBD"/>
    <w:rsid w:val="00CB2145"/>
    <w:rsid w:val="00CC25A8"/>
    <w:rsid w:val="00CC4581"/>
    <w:rsid w:val="00CD631B"/>
    <w:rsid w:val="00D04E39"/>
    <w:rsid w:val="00D51A9F"/>
    <w:rsid w:val="00D64C7A"/>
    <w:rsid w:val="00D86B6F"/>
    <w:rsid w:val="00E21656"/>
    <w:rsid w:val="00E44374"/>
    <w:rsid w:val="00E71ACB"/>
    <w:rsid w:val="00EA3FFC"/>
    <w:rsid w:val="00ED4A3C"/>
    <w:rsid w:val="00EE5B8E"/>
    <w:rsid w:val="00F43B3A"/>
    <w:rsid w:val="00F733B6"/>
    <w:rsid w:val="00F77705"/>
    <w:rsid w:val="00FA543F"/>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220">
      <w:bodyDiv w:val="1"/>
      <w:marLeft w:val="0"/>
      <w:marRight w:val="0"/>
      <w:marTop w:val="0"/>
      <w:marBottom w:val="0"/>
      <w:divBdr>
        <w:top w:val="none" w:sz="0" w:space="0" w:color="auto"/>
        <w:left w:val="none" w:sz="0" w:space="0" w:color="auto"/>
        <w:bottom w:val="none" w:sz="0" w:space="0" w:color="auto"/>
        <w:right w:val="none" w:sz="0" w:space="0" w:color="auto"/>
      </w:divBdr>
    </w:div>
    <w:div w:id="574439209">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138303779">
      <w:bodyDiv w:val="1"/>
      <w:marLeft w:val="0"/>
      <w:marRight w:val="0"/>
      <w:marTop w:val="0"/>
      <w:marBottom w:val="0"/>
      <w:divBdr>
        <w:top w:val="none" w:sz="0" w:space="0" w:color="auto"/>
        <w:left w:val="none" w:sz="0" w:space="0" w:color="auto"/>
        <w:bottom w:val="none" w:sz="0" w:space="0" w:color="auto"/>
        <w:right w:val="none" w:sz="0" w:space="0" w:color="auto"/>
      </w:divBdr>
    </w:div>
    <w:div w:id="1290091063">
      <w:bodyDiv w:val="1"/>
      <w:marLeft w:val="0"/>
      <w:marRight w:val="0"/>
      <w:marTop w:val="0"/>
      <w:marBottom w:val="0"/>
      <w:divBdr>
        <w:top w:val="none" w:sz="0" w:space="0" w:color="auto"/>
        <w:left w:val="none" w:sz="0" w:space="0" w:color="auto"/>
        <w:bottom w:val="none" w:sz="0" w:space="0" w:color="auto"/>
        <w:right w:val="none" w:sz="0" w:space="0" w:color="auto"/>
      </w:divBdr>
    </w:div>
    <w:div w:id="210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Elizabeth Dormor</cp:lastModifiedBy>
  <cp:revision>3</cp:revision>
  <cp:lastPrinted>2021-11-17T09:28:00Z</cp:lastPrinted>
  <dcterms:created xsi:type="dcterms:W3CDTF">2022-05-26T16:47:00Z</dcterms:created>
  <dcterms:modified xsi:type="dcterms:W3CDTF">2022-05-26T17:09:00Z</dcterms:modified>
</cp:coreProperties>
</file>